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098" w:rsidRDefault="00E00098" w:rsidP="00E0009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 4.</w:t>
      </w:r>
    </w:p>
    <w:p w:rsidR="00E00098" w:rsidRPr="00E00098" w:rsidRDefault="00E00098" w:rsidP="00E0009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00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Каменные и деревянные мосты. Общие сведения о деревянных и каменных мостах.</w:t>
      </w:r>
    </w:p>
    <w:p w:rsidR="003B29A6" w:rsidRDefault="003B29A6" w:rsidP="003B29A6">
      <w:pPr>
        <w:widowControl w:val="0"/>
        <w:tabs>
          <w:tab w:val="left" w:pos="558"/>
        </w:tabs>
        <w:spacing w:after="0" w:line="240" w:lineRule="auto"/>
        <w:jc w:val="both"/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</w:pPr>
      <w:bookmarkStart w:id="0" w:name="bookmark18"/>
      <w:r w:rsidRPr="00B92CE8"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  <w:t>Краткие сведения о развитии деревянных мостов</w:t>
      </w:r>
      <w:bookmarkEnd w:id="0"/>
    </w:p>
    <w:p w:rsidR="003B29A6" w:rsidRPr="00B92CE8" w:rsidRDefault="003B29A6" w:rsidP="003B29A6">
      <w:pPr>
        <w:tabs>
          <w:tab w:val="left" w:pos="558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Древесина — один из древнейших и весьма распространенных конструкционных материалов. По степени распространения на земле и длительности использования человеком с древесиной конкурирует только камень.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При строительстве мостов древесина использовалась уже в глу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бокой древности: мосты из дерева строили еще в Древнем Риме, Греции и других странах. Первым деревянным мостом, о котором сохранились подробные сведения, является мост через р. Тибр в Риме, построенный в 638 — 614 гг. до н.э. 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Конструкция этого моста (рис. 3.1) имела много общего с современными простейшими деревянными мостами. Пролетное строение состояло из шести про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гонов </w:t>
      </w:r>
      <w:r w:rsidRPr="00B92CE8">
        <w:rPr>
          <w:rStyle w:val="295pt"/>
          <w:rFonts w:eastAsiaTheme="minorHAnsi"/>
          <w:sz w:val="28"/>
          <w:szCs w:val="28"/>
        </w:rPr>
        <w:t>1,</w:t>
      </w:r>
      <w:r w:rsidRPr="00B92CE8">
        <w:rPr>
          <w:rStyle w:val="22"/>
          <w:rFonts w:eastAsiaTheme="minorHAnsi"/>
          <w:sz w:val="28"/>
          <w:szCs w:val="28"/>
        </w:rPr>
        <w:t xml:space="preserve"> по которым были уложены поперечины 2, а по ним — продольный настил </w:t>
      </w:r>
      <w:r w:rsidRPr="00B92CE8">
        <w:rPr>
          <w:rStyle w:val="295pt"/>
          <w:rFonts w:eastAsiaTheme="minorHAnsi"/>
          <w:sz w:val="28"/>
          <w:szCs w:val="28"/>
        </w:rPr>
        <w:t>3.</w:t>
      </w:r>
      <w:r w:rsidRPr="00B92CE8">
        <w:rPr>
          <w:rStyle w:val="22"/>
          <w:rFonts w:eastAsiaTheme="minorHAnsi"/>
          <w:sz w:val="28"/>
          <w:szCs w:val="28"/>
        </w:rPr>
        <w:t xml:space="preserve"> Под каждый прогон пролетного строения в опорах забивались две сваи </w:t>
      </w:r>
      <w:r w:rsidRPr="00B92CE8">
        <w:rPr>
          <w:rStyle w:val="295pt"/>
          <w:rFonts w:eastAsiaTheme="minorHAnsi"/>
          <w:sz w:val="28"/>
          <w:szCs w:val="28"/>
        </w:rPr>
        <w:t>6,</w:t>
      </w:r>
      <w:r w:rsidRPr="00B92CE8">
        <w:rPr>
          <w:rStyle w:val="22"/>
          <w:rFonts w:eastAsiaTheme="minorHAnsi"/>
          <w:sz w:val="28"/>
          <w:szCs w:val="28"/>
        </w:rPr>
        <w:t xml:space="preserve"> которые объединялись поверху про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дольными насадками 5. По насадкам над сваями укладывались поперечные балки </w:t>
      </w:r>
      <w:r w:rsidRPr="00B92CE8">
        <w:rPr>
          <w:rStyle w:val="295pt"/>
          <w:rFonts w:eastAsiaTheme="minorHAnsi"/>
          <w:sz w:val="28"/>
          <w:szCs w:val="28"/>
        </w:rPr>
        <w:t>4,</w:t>
      </w:r>
      <w:r w:rsidRPr="00B92CE8">
        <w:rPr>
          <w:rStyle w:val="22"/>
          <w:rFonts w:eastAsiaTheme="minorHAnsi"/>
          <w:sz w:val="28"/>
          <w:szCs w:val="28"/>
        </w:rPr>
        <w:t xml:space="preserve"> на которые опирали прогоны пролетного стро</w:t>
      </w:r>
      <w:r w:rsidRPr="00B92CE8">
        <w:rPr>
          <w:rStyle w:val="22"/>
          <w:rFonts w:eastAsiaTheme="minorHAnsi"/>
          <w:sz w:val="28"/>
          <w:szCs w:val="28"/>
        </w:rPr>
        <w:softHyphen/>
        <w:t>ения.</w:t>
      </w:r>
    </w:p>
    <w:p w:rsidR="003B29A6" w:rsidRDefault="003B29A6" w:rsidP="003B29A6">
      <w:pPr>
        <w:spacing w:line="240" w:lineRule="auto"/>
        <w:jc w:val="both"/>
        <w:rPr>
          <w:rStyle w:val="22"/>
          <w:rFonts w:eastAsiaTheme="minorHAnsi"/>
          <w:sz w:val="28"/>
          <w:szCs w:val="28"/>
        </w:rPr>
      </w:pPr>
      <w:r>
        <w:rPr>
          <w:rStyle w:val="22"/>
          <w:rFonts w:eastAsiaTheme="minorHAnsi"/>
          <w:noProof/>
          <w:sz w:val="28"/>
          <w:szCs w:val="28"/>
        </w:rPr>
        <w:drawing>
          <wp:inline distT="0" distB="0" distL="0" distR="0" wp14:anchorId="5D2A7F13" wp14:editId="4259F656">
            <wp:extent cx="5931535" cy="35147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lastRenderedPageBreak/>
        <w:t>Древнее мостостроение из дерева достигло наибольшего раз</w:t>
      </w:r>
      <w:r w:rsidRPr="00B92CE8">
        <w:rPr>
          <w:rStyle w:val="22"/>
          <w:rFonts w:eastAsiaTheme="minorHAnsi"/>
          <w:sz w:val="28"/>
          <w:szCs w:val="28"/>
        </w:rPr>
        <w:softHyphen/>
        <w:t>вития в период расцвета Римской империи. Римские войска во время походов в другие страны строили много деревянных мо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стов, совершенствуя их конструкции и способы строительства. К тому времени относится мост, построенный войсками Юлия Цезаря через р. Рейн в 56 г. до н.э. 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Опоры этого моста (рис. 3.2) выполнены в виде рам, парные стойки (сваи) 2 которых забиты с противоположным уклоном и соединены поперечными брусьями 3. Поверху брусьев уложены прогоны 4 и настил 5. Для защиты опоры от повреждения плавающими бревнами и плотами и для предотвращения подмыва свай с верховой стороны был устроен забор из коротких свай 1, а с низовой — упорные сваи 6.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jc w:val="both"/>
        <w:rPr>
          <w:rStyle w:val="22"/>
          <w:rFonts w:eastAsiaTheme="minorHAnsi"/>
          <w:sz w:val="28"/>
          <w:szCs w:val="28"/>
        </w:rPr>
      </w:pPr>
      <w:r>
        <w:rPr>
          <w:rStyle w:val="22"/>
          <w:rFonts w:eastAsiaTheme="minorHAnsi"/>
          <w:noProof/>
          <w:sz w:val="28"/>
          <w:szCs w:val="28"/>
        </w:rPr>
        <w:drawing>
          <wp:inline distT="0" distB="0" distL="0" distR="0" wp14:anchorId="104C1371" wp14:editId="5192937E">
            <wp:extent cx="5931535" cy="317246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17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Большое развитие техника деревянного мостостроения полу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чила в XVI в. благодаря деятельности итальянского строителя </w:t>
      </w:r>
      <w:proofErr w:type="spellStart"/>
      <w:r w:rsidRPr="00B92CE8">
        <w:rPr>
          <w:rStyle w:val="22"/>
          <w:rFonts w:eastAsiaTheme="minorHAnsi"/>
          <w:sz w:val="28"/>
          <w:szCs w:val="28"/>
        </w:rPr>
        <w:t>Пал</w:t>
      </w:r>
      <w:r w:rsidRPr="00B92CE8">
        <w:rPr>
          <w:rStyle w:val="22"/>
          <w:rFonts w:eastAsiaTheme="minorHAnsi"/>
          <w:sz w:val="28"/>
          <w:szCs w:val="28"/>
        </w:rPr>
        <w:softHyphen/>
        <w:t>ладио</w:t>
      </w:r>
      <w:proofErr w:type="spellEnd"/>
      <w:r w:rsidRPr="00B92CE8">
        <w:rPr>
          <w:rStyle w:val="22"/>
          <w:rFonts w:eastAsiaTheme="minorHAnsi"/>
          <w:sz w:val="28"/>
          <w:szCs w:val="28"/>
        </w:rPr>
        <w:t>. Им были предложены для мостов шпренгельные и ригельно-подкосные системы, а также решетчатые фермы с параллель</w:t>
      </w:r>
      <w:r w:rsidRPr="00B92CE8">
        <w:rPr>
          <w:rStyle w:val="22"/>
          <w:rFonts w:eastAsiaTheme="minorHAnsi"/>
          <w:sz w:val="28"/>
          <w:szCs w:val="28"/>
        </w:rPr>
        <w:softHyphen/>
        <w:t>ными поясами, стойками и раскосами, сохранившиеся до насто</w:t>
      </w:r>
      <w:r w:rsidRPr="00B92CE8">
        <w:rPr>
          <w:rStyle w:val="22"/>
          <w:rFonts w:eastAsiaTheme="minorHAnsi"/>
          <w:sz w:val="28"/>
          <w:szCs w:val="28"/>
        </w:rPr>
        <w:softHyphen/>
        <w:t>ящего времени.</w:t>
      </w: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В Древней Руси самобытное искусство строительства деревян</w:t>
      </w:r>
      <w:r w:rsidRPr="00B92CE8">
        <w:rPr>
          <w:rStyle w:val="22"/>
          <w:rFonts w:eastAsiaTheme="minorHAnsi"/>
          <w:sz w:val="28"/>
          <w:szCs w:val="28"/>
        </w:rPr>
        <w:softHyphen/>
        <w:t>ных мостов зародилось давно. Из старинных русских летописей известно, что при Владимире Мономахе в 1114 г. был построен деревянный наплавной мост через р. Днепр в Киеве. Наплавные мосты были также построены через р. Дон войсками Дмитрия Донского перед Куликовской битвой. Оригинальный деревянный наплавной мост был наведен русскими войсками в конце XVII в. через р. Дон во время второго азовского похода. Плавучими опора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ми для этого моста служили изготовленные на месте деревянные ящики, поверху которых </w:t>
      </w:r>
      <w:r w:rsidRPr="00B92CE8">
        <w:rPr>
          <w:rStyle w:val="22"/>
          <w:rFonts w:eastAsiaTheme="minorHAnsi"/>
          <w:sz w:val="28"/>
          <w:szCs w:val="28"/>
        </w:rPr>
        <w:lastRenderedPageBreak/>
        <w:t>были уложены три каната, закреплен</w:t>
      </w:r>
      <w:r w:rsidRPr="00B92CE8">
        <w:rPr>
          <w:rStyle w:val="22"/>
          <w:rFonts w:eastAsiaTheme="minorHAnsi"/>
          <w:sz w:val="28"/>
          <w:szCs w:val="28"/>
        </w:rPr>
        <w:softHyphen/>
        <w:t>ные на берегах. Образованная таким образом из этих опор и кана</w:t>
      </w:r>
      <w:r w:rsidRPr="00B92CE8">
        <w:rPr>
          <w:rStyle w:val="22"/>
          <w:rFonts w:eastAsiaTheme="minorHAnsi"/>
          <w:sz w:val="28"/>
          <w:szCs w:val="28"/>
        </w:rPr>
        <w:softHyphen/>
        <w:t>тов система поддерживала поперечный дощатый настил.</w:t>
      </w: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Интенсивное строительство деревянных мостов в России нача</w:t>
      </w:r>
      <w:r w:rsidRPr="00B92CE8">
        <w:rPr>
          <w:rStyle w:val="22"/>
          <w:rFonts w:eastAsiaTheme="minorHAnsi"/>
          <w:sz w:val="28"/>
          <w:szCs w:val="28"/>
        </w:rPr>
        <w:softHyphen/>
        <w:t>лось при Петре I в Петербурге. Строились мосты балочной и аро</w:t>
      </w:r>
      <w:r w:rsidRPr="00B92CE8">
        <w:rPr>
          <w:rStyle w:val="22"/>
          <w:rFonts w:eastAsiaTheme="minorHAnsi"/>
          <w:sz w:val="28"/>
          <w:szCs w:val="28"/>
        </w:rPr>
        <w:softHyphen/>
        <w:t>чной систем на свайных и каменных опорах, а также наплавные.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 xml:space="preserve">Выдающийся русский изобретатель и конструктор </w:t>
      </w:r>
      <w:proofErr w:type="spellStart"/>
      <w:r w:rsidRPr="00B92CE8">
        <w:rPr>
          <w:rStyle w:val="22"/>
          <w:rFonts w:eastAsiaTheme="minorHAnsi"/>
          <w:sz w:val="28"/>
          <w:szCs w:val="28"/>
        </w:rPr>
        <w:t>И.П.Кулибин</w:t>
      </w:r>
      <w:proofErr w:type="spellEnd"/>
      <w:r w:rsidRPr="00B92CE8">
        <w:rPr>
          <w:rStyle w:val="22"/>
          <w:rFonts w:eastAsiaTheme="minorHAnsi"/>
          <w:sz w:val="28"/>
          <w:szCs w:val="28"/>
        </w:rPr>
        <w:t xml:space="preserve"> (1735—1818 г.) в результате двадцатилетнего труда разрабо</w:t>
      </w:r>
      <w:r w:rsidRPr="00B92CE8">
        <w:rPr>
          <w:rStyle w:val="22"/>
          <w:rFonts w:eastAsiaTheme="minorHAnsi"/>
          <w:sz w:val="28"/>
          <w:szCs w:val="28"/>
        </w:rPr>
        <w:softHyphen/>
        <w:t>тал проект деревянного арочного моста про</w:t>
      </w:r>
      <w:r>
        <w:rPr>
          <w:rStyle w:val="22"/>
          <w:rFonts w:eastAsiaTheme="minorHAnsi"/>
          <w:sz w:val="28"/>
          <w:szCs w:val="28"/>
        </w:rPr>
        <w:t>летом через р. Неву (рис. 3.3).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jc w:val="both"/>
        <w:rPr>
          <w:rStyle w:val="22"/>
          <w:rFonts w:eastAsiaTheme="minorHAnsi"/>
          <w:sz w:val="28"/>
          <w:szCs w:val="28"/>
        </w:rPr>
      </w:pPr>
      <w:r>
        <w:rPr>
          <w:noProof/>
        </w:rPr>
        <w:drawing>
          <wp:inline distT="0" distB="0" distL="0" distR="0" wp14:anchorId="7F312083" wp14:editId="1AB93655">
            <wp:extent cx="5820410" cy="2711450"/>
            <wp:effectExtent l="0" t="0" r="8890" b="0"/>
            <wp:docPr id="307" name="Рисунок 10" descr="imag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41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Pr="00B92CE8" w:rsidRDefault="003B29A6" w:rsidP="003B29A6">
      <w:pPr>
        <w:spacing w:after="0" w:line="240" w:lineRule="auto"/>
        <w:jc w:val="both"/>
        <w:rPr>
          <w:sz w:val="28"/>
          <w:szCs w:val="28"/>
        </w:rPr>
      </w:pPr>
      <w:r w:rsidRPr="00B92CE8">
        <w:rPr>
          <w:rStyle w:val="24"/>
          <w:rFonts w:eastAsiaTheme="minorHAnsi"/>
          <w:sz w:val="28"/>
          <w:szCs w:val="28"/>
        </w:rPr>
        <w:t>Рис. 3.3. Деревянный мост арочной системы через р. Неву по проекту</w:t>
      </w:r>
    </w:p>
    <w:p w:rsidR="003B29A6" w:rsidRPr="00B92CE8" w:rsidRDefault="003B29A6" w:rsidP="003B29A6">
      <w:pPr>
        <w:spacing w:after="0" w:line="240" w:lineRule="auto"/>
        <w:jc w:val="both"/>
        <w:rPr>
          <w:sz w:val="28"/>
          <w:szCs w:val="28"/>
        </w:rPr>
      </w:pPr>
      <w:r w:rsidRPr="00B92CE8">
        <w:rPr>
          <w:rStyle w:val="24"/>
          <w:rFonts w:eastAsiaTheme="minorHAnsi"/>
          <w:sz w:val="28"/>
          <w:szCs w:val="28"/>
        </w:rPr>
        <w:t>И. П. Кулибина</w:t>
      </w:r>
    </w:p>
    <w:p w:rsidR="003B29A6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</w:p>
    <w:p w:rsidR="003B29A6" w:rsidRPr="00B92CE8" w:rsidRDefault="003B29A6" w:rsidP="003B29A6">
      <w:pPr>
        <w:spacing w:line="240" w:lineRule="auto"/>
        <w:ind w:firstLine="709"/>
        <w:jc w:val="both"/>
        <w:rPr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>Очертание арки моста и усилия в его элементах он опре</w:t>
      </w:r>
      <w:r w:rsidRPr="00B92CE8">
        <w:rPr>
          <w:rStyle w:val="22"/>
          <w:rFonts w:eastAsiaTheme="minorHAnsi"/>
          <w:sz w:val="28"/>
          <w:szCs w:val="28"/>
        </w:rPr>
        <w:softHyphen/>
        <w:t>делил путем оригинальных экспериментальных работ. Для про</w:t>
      </w:r>
      <w:r w:rsidRPr="00B92CE8">
        <w:rPr>
          <w:rStyle w:val="22"/>
          <w:rFonts w:eastAsiaTheme="minorHAnsi"/>
          <w:sz w:val="28"/>
          <w:szCs w:val="28"/>
        </w:rPr>
        <w:softHyphen/>
        <w:t>верки этого проекта в 1776 г. в Петербурге была построена модель в 1/10 натуральной величины, испытания которой проводились специальной комиссией Петербургской Академии наук в присут</w:t>
      </w:r>
      <w:r w:rsidRPr="00B92CE8">
        <w:rPr>
          <w:rStyle w:val="22"/>
          <w:rFonts w:eastAsiaTheme="minorHAnsi"/>
          <w:sz w:val="28"/>
          <w:szCs w:val="28"/>
        </w:rPr>
        <w:softHyphen/>
        <w:t>ствии механика и математика Леонарда Эйлера. Испытания под</w:t>
      </w:r>
      <w:r w:rsidRPr="00B92CE8">
        <w:rPr>
          <w:rStyle w:val="22"/>
          <w:rFonts w:eastAsiaTheme="minorHAnsi"/>
          <w:sz w:val="28"/>
          <w:szCs w:val="28"/>
        </w:rPr>
        <w:softHyphen/>
        <w:t>твердили возможность постройки такого грандиозного по тем вре</w:t>
      </w:r>
      <w:r w:rsidRPr="00B92CE8">
        <w:rPr>
          <w:rStyle w:val="22"/>
          <w:rFonts w:eastAsiaTheme="minorHAnsi"/>
          <w:sz w:val="28"/>
          <w:szCs w:val="28"/>
        </w:rPr>
        <w:softHyphen/>
        <w:t>менам моста. В 1793 г. модель была перевезена и установлена на территории Таврического сада в Петербурге.</w:t>
      </w:r>
    </w:p>
    <w:p w:rsidR="003B29A6" w:rsidRPr="00C7433B" w:rsidRDefault="003B29A6" w:rsidP="003B29A6">
      <w:pPr>
        <w:spacing w:line="240" w:lineRule="auto"/>
        <w:ind w:firstLine="709"/>
        <w:jc w:val="both"/>
        <w:rPr>
          <w:rStyle w:val="22"/>
          <w:rFonts w:eastAsiaTheme="minorHAnsi"/>
          <w:sz w:val="28"/>
          <w:szCs w:val="28"/>
        </w:rPr>
      </w:pPr>
      <w:r w:rsidRPr="00B92CE8">
        <w:rPr>
          <w:rStyle w:val="22"/>
          <w:rFonts w:eastAsiaTheme="minorHAnsi"/>
          <w:sz w:val="28"/>
          <w:szCs w:val="28"/>
        </w:rPr>
        <w:t xml:space="preserve">В конце </w:t>
      </w:r>
      <w:r w:rsidRPr="00B92CE8">
        <w:rPr>
          <w:rStyle w:val="22"/>
          <w:rFonts w:eastAsiaTheme="minorHAnsi"/>
          <w:sz w:val="28"/>
          <w:szCs w:val="28"/>
          <w:lang w:val="en-US" w:bidi="en-US"/>
        </w:rPr>
        <w:t>XVIII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B92CE8">
        <w:rPr>
          <w:rStyle w:val="22"/>
          <w:rFonts w:eastAsiaTheme="minorHAnsi"/>
          <w:sz w:val="28"/>
          <w:szCs w:val="28"/>
        </w:rPr>
        <w:t xml:space="preserve">и начале </w:t>
      </w:r>
      <w:r w:rsidRPr="00B92CE8">
        <w:rPr>
          <w:rStyle w:val="22"/>
          <w:rFonts w:eastAsiaTheme="minorHAnsi"/>
          <w:sz w:val="28"/>
          <w:szCs w:val="28"/>
          <w:lang w:val="en-US" w:bidi="en-US"/>
        </w:rPr>
        <w:t>XIX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B92CE8">
        <w:rPr>
          <w:rStyle w:val="22"/>
          <w:rFonts w:eastAsiaTheme="minorHAnsi"/>
          <w:sz w:val="28"/>
          <w:szCs w:val="28"/>
        </w:rPr>
        <w:t>в. при строительстве деревянных мостов стали использовать арочную систему. Первые арочные мо</w:t>
      </w:r>
      <w:r w:rsidRPr="00B92CE8">
        <w:rPr>
          <w:rStyle w:val="22"/>
          <w:rFonts w:eastAsiaTheme="minorHAnsi"/>
          <w:sz w:val="28"/>
          <w:szCs w:val="28"/>
        </w:rPr>
        <w:softHyphen/>
        <w:t xml:space="preserve">сты из древесины </w:t>
      </w:r>
      <w:r w:rsidRPr="00C7433B">
        <w:rPr>
          <w:rStyle w:val="22"/>
          <w:rFonts w:eastAsiaTheme="minorHAnsi"/>
          <w:sz w:val="28"/>
          <w:szCs w:val="28"/>
        </w:rPr>
        <w:t>были построены в Швейцарии.</w:t>
      </w:r>
    </w:p>
    <w:p w:rsidR="003B29A6" w:rsidRDefault="003B29A6" w:rsidP="003B29A6">
      <w:pPr>
        <w:spacing w:line="240" w:lineRule="auto"/>
        <w:ind w:firstLine="320"/>
        <w:jc w:val="both"/>
        <w:rPr>
          <w:rStyle w:val="22"/>
          <w:rFonts w:eastAsiaTheme="minorHAnsi"/>
          <w:noProof/>
        </w:rPr>
      </w:pPr>
      <w:r w:rsidRPr="00C7433B">
        <w:rPr>
          <w:rStyle w:val="22"/>
          <w:rFonts w:eastAsiaTheme="minorHAnsi"/>
          <w:sz w:val="28"/>
          <w:szCs w:val="28"/>
        </w:rPr>
        <w:t xml:space="preserve">В середине XIX в. американским инженером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Тауном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были пред</w:t>
      </w:r>
      <w:r w:rsidRPr="00C7433B">
        <w:rPr>
          <w:rStyle w:val="22"/>
          <w:rFonts w:eastAsiaTheme="minorHAnsi"/>
          <w:sz w:val="28"/>
          <w:szCs w:val="28"/>
        </w:rPr>
        <w:softHyphen/>
        <w:t>ложены и построены деревянные пролетные строения в виде ре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шетчатых ферм из досок </w:t>
      </w:r>
      <w:r w:rsidRPr="00C7433B">
        <w:rPr>
          <w:rStyle w:val="22"/>
          <w:rFonts w:eastAsiaTheme="minorHAnsi"/>
          <w:sz w:val="28"/>
          <w:szCs w:val="28"/>
        </w:rPr>
        <w:lastRenderedPageBreak/>
        <w:t>(рис. 3.4). Фермы имели два параллельных пояса 1 и 3 из досок, между которыми была размещена стенка 2 в виде решетки из двух или трех наклонных слоев досок. Соедине</w:t>
      </w:r>
      <w:r w:rsidRPr="00C7433B">
        <w:rPr>
          <w:rStyle w:val="22"/>
          <w:rFonts w:eastAsiaTheme="minorHAnsi"/>
          <w:sz w:val="28"/>
          <w:szCs w:val="28"/>
        </w:rPr>
        <w:softHyphen/>
        <w:t>ние досок с поясами производилось с помощью деревянных наге</w:t>
      </w:r>
      <w:r w:rsidRPr="00C7433B">
        <w:rPr>
          <w:rStyle w:val="22"/>
          <w:rFonts w:eastAsiaTheme="minorHAnsi"/>
          <w:sz w:val="28"/>
          <w:szCs w:val="28"/>
        </w:rPr>
        <w:softHyphen/>
        <w:t>лей.</w:t>
      </w:r>
      <w:r w:rsidRPr="00C7433B">
        <w:rPr>
          <w:rStyle w:val="22"/>
          <w:rFonts w:eastAsiaTheme="minorHAnsi"/>
          <w:noProof/>
        </w:rPr>
        <w:t xml:space="preserve"> </w:t>
      </w:r>
    </w:p>
    <w:p w:rsidR="003B29A6" w:rsidRPr="00C7433B" w:rsidRDefault="003B29A6" w:rsidP="003B29A6">
      <w:pPr>
        <w:spacing w:line="240" w:lineRule="auto"/>
        <w:jc w:val="both"/>
        <w:rPr>
          <w:sz w:val="28"/>
          <w:szCs w:val="28"/>
        </w:rPr>
      </w:pPr>
      <w:r>
        <w:rPr>
          <w:rStyle w:val="22"/>
          <w:rFonts w:eastAsiaTheme="minorHAnsi"/>
          <w:noProof/>
        </w:rPr>
        <w:drawing>
          <wp:inline distT="0" distB="0" distL="0" distR="0" wp14:anchorId="4E660E5B" wp14:editId="3C418ABB">
            <wp:extent cx="5557493" cy="2774723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1" r="2946"/>
                    <a:stretch/>
                  </pic:blipFill>
                  <pic:spPr bwMode="auto">
                    <a:xfrm>
                      <a:off x="0" y="0"/>
                      <a:ext cx="5557947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29A6" w:rsidRDefault="003B29A6" w:rsidP="003B29A6">
      <w:pPr>
        <w:jc w:val="both"/>
        <w:rPr>
          <w:sz w:val="2"/>
          <w:szCs w:val="2"/>
        </w:rPr>
      </w:pPr>
    </w:p>
    <w:p w:rsidR="003B29A6" w:rsidRDefault="003B29A6" w:rsidP="003B29A6">
      <w:pPr>
        <w:spacing w:after="0" w:line="240" w:lineRule="auto"/>
        <w:jc w:val="both"/>
        <w:rPr>
          <w:rStyle w:val="29pt"/>
          <w:rFonts w:eastAsiaTheme="minorHAnsi"/>
          <w:sz w:val="28"/>
          <w:szCs w:val="28"/>
        </w:rPr>
      </w:pPr>
      <w:r w:rsidRPr="00C7433B">
        <w:rPr>
          <w:rStyle w:val="24"/>
          <w:rFonts w:eastAsiaTheme="minorHAnsi"/>
          <w:sz w:val="28"/>
          <w:szCs w:val="28"/>
        </w:rPr>
        <w:t xml:space="preserve">Рис. </w:t>
      </w:r>
      <w:r w:rsidRPr="00C7433B">
        <w:rPr>
          <w:rStyle w:val="2Arial8pt"/>
          <w:rFonts w:ascii="Times New Roman" w:hAnsi="Times New Roman" w:cs="Times New Roman"/>
          <w:sz w:val="28"/>
          <w:szCs w:val="28"/>
        </w:rPr>
        <w:t>3.4.</w:t>
      </w:r>
      <w:r w:rsidRPr="00C7433B">
        <w:rPr>
          <w:rStyle w:val="24"/>
          <w:rFonts w:eastAsiaTheme="minorHAnsi"/>
          <w:sz w:val="28"/>
          <w:szCs w:val="28"/>
        </w:rPr>
        <w:t xml:space="preserve"> Мост с решетчатыми фермами </w:t>
      </w:r>
      <w:proofErr w:type="spellStart"/>
      <w:r w:rsidRPr="00C7433B">
        <w:rPr>
          <w:rStyle w:val="24"/>
          <w:rFonts w:eastAsiaTheme="minorHAnsi"/>
          <w:sz w:val="28"/>
          <w:szCs w:val="28"/>
        </w:rPr>
        <w:t>Тауна</w:t>
      </w:r>
      <w:proofErr w:type="spellEnd"/>
      <w:r w:rsidRPr="00C7433B">
        <w:rPr>
          <w:rStyle w:val="24"/>
          <w:rFonts w:eastAsiaTheme="minorHAnsi"/>
          <w:sz w:val="28"/>
          <w:szCs w:val="28"/>
        </w:rPr>
        <w:t xml:space="preserve"> (1820 г.): </w:t>
      </w:r>
      <w:r w:rsidRPr="00C7433B">
        <w:rPr>
          <w:rStyle w:val="29pt"/>
          <w:rFonts w:eastAsiaTheme="minorHAnsi"/>
          <w:sz w:val="28"/>
          <w:szCs w:val="28"/>
        </w:rPr>
        <w:t>1 — верхний пояс;</w:t>
      </w:r>
    </w:p>
    <w:p w:rsidR="003B29A6" w:rsidRPr="00C7433B" w:rsidRDefault="003B29A6" w:rsidP="003B29A6">
      <w:pPr>
        <w:spacing w:after="0" w:line="240" w:lineRule="auto"/>
        <w:jc w:val="both"/>
        <w:rPr>
          <w:sz w:val="28"/>
          <w:szCs w:val="28"/>
        </w:rPr>
      </w:pPr>
      <w:r w:rsidRPr="00C7433B">
        <w:rPr>
          <w:rStyle w:val="29pt"/>
          <w:rFonts w:eastAsiaTheme="minorHAnsi"/>
          <w:sz w:val="28"/>
          <w:szCs w:val="28"/>
        </w:rPr>
        <w:t xml:space="preserve"> </w:t>
      </w:r>
      <w:r w:rsidRPr="00C7433B">
        <w:rPr>
          <w:rStyle w:val="29pt0pt"/>
          <w:rFonts w:eastAsiaTheme="minorHAnsi"/>
          <w:sz w:val="28"/>
          <w:szCs w:val="28"/>
        </w:rPr>
        <w:t>2</w:t>
      </w:r>
      <w:r w:rsidRPr="00C7433B">
        <w:rPr>
          <w:rStyle w:val="29pt"/>
          <w:rFonts w:eastAsiaTheme="minorHAnsi"/>
          <w:sz w:val="28"/>
          <w:szCs w:val="28"/>
        </w:rPr>
        <w:t xml:space="preserve"> — стенка; </w:t>
      </w:r>
      <w:r w:rsidRPr="00C7433B">
        <w:rPr>
          <w:rStyle w:val="29pt0pt"/>
          <w:rFonts w:eastAsiaTheme="minorHAnsi"/>
          <w:sz w:val="28"/>
          <w:szCs w:val="28"/>
        </w:rPr>
        <w:t>3</w:t>
      </w:r>
      <w:r w:rsidRPr="00C7433B">
        <w:rPr>
          <w:rStyle w:val="29pt"/>
          <w:rFonts w:eastAsiaTheme="minorHAnsi"/>
          <w:sz w:val="28"/>
          <w:szCs w:val="28"/>
        </w:rPr>
        <w:t xml:space="preserve"> — нижний пояс</w:t>
      </w:r>
    </w:p>
    <w:p w:rsidR="003B29A6" w:rsidRDefault="003B29A6" w:rsidP="003B29A6">
      <w:pPr>
        <w:spacing w:before="329"/>
        <w:ind w:firstLine="320"/>
        <w:jc w:val="both"/>
        <w:rPr>
          <w:rStyle w:val="22"/>
          <w:rFonts w:eastAsiaTheme="minorHAnsi"/>
        </w:rPr>
      </w:pP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 xml:space="preserve">Одновременно с мостами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Тауна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в США появились мосты си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стемы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(рис. 3.5) с решетчатыми фермами. Фермы были со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ставлены из двух параллельных поясов 1 и 4 из брусьев, связанных металлическими тяжами 2 и раскосами 3. При натяжении тяжей раскосы ферм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работали только на сжатие, что позволило уп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ростить их сопряжение с поясами, ограничиваясь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опиранием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их в подушки из твердого дерева.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jc w:val="both"/>
      </w:pPr>
      <w:r>
        <w:rPr>
          <w:noProof/>
        </w:rPr>
        <w:drawing>
          <wp:inline distT="0" distB="0" distL="0" distR="0" wp14:anchorId="39740153" wp14:editId="32639B61">
            <wp:extent cx="5780405" cy="1534795"/>
            <wp:effectExtent l="0" t="0" r="0" b="8255"/>
            <wp:docPr id="306" name="Рисунок 11" descr="imag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405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Default="003B29A6" w:rsidP="003B29A6">
      <w:pPr>
        <w:spacing w:line="240" w:lineRule="auto"/>
        <w:ind w:firstLine="851"/>
        <w:jc w:val="both"/>
      </w:pPr>
    </w:p>
    <w:p w:rsidR="003B29A6" w:rsidRDefault="003B29A6" w:rsidP="003B29A6">
      <w:pPr>
        <w:spacing w:line="240" w:lineRule="auto"/>
        <w:jc w:val="both"/>
        <w:rPr>
          <w:rStyle w:val="24"/>
          <w:rFonts w:eastAsiaTheme="minorHAnsi"/>
          <w:sz w:val="28"/>
          <w:szCs w:val="28"/>
        </w:rPr>
      </w:pPr>
      <w:r w:rsidRPr="00C7433B">
        <w:rPr>
          <w:rStyle w:val="24"/>
          <w:rFonts w:eastAsiaTheme="minorHAnsi"/>
          <w:sz w:val="28"/>
          <w:szCs w:val="28"/>
        </w:rPr>
        <w:t xml:space="preserve">Рис. 3.5. Схема деревянного моста с решетчатыми фермами </w:t>
      </w:r>
      <w:proofErr w:type="spellStart"/>
      <w:r w:rsidRPr="00C7433B">
        <w:rPr>
          <w:rStyle w:val="24"/>
          <w:rFonts w:eastAsiaTheme="minorHAnsi"/>
          <w:sz w:val="28"/>
          <w:szCs w:val="28"/>
        </w:rPr>
        <w:t>Гау</w:t>
      </w:r>
      <w:proofErr w:type="spellEnd"/>
      <w:r w:rsidRPr="00C7433B">
        <w:rPr>
          <w:rStyle w:val="24"/>
          <w:rFonts w:eastAsiaTheme="minorHAnsi"/>
          <w:sz w:val="28"/>
          <w:szCs w:val="28"/>
        </w:rPr>
        <w:t>:</w:t>
      </w:r>
    </w:p>
    <w:p w:rsidR="003B29A6" w:rsidRDefault="003B29A6" w:rsidP="003B29A6">
      <w:pPr>
        <w:spacing w:line="240" w:lineRule="auto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9pt"/>
          <w:rFonts w:eastAsiaTheme="minorHAnsi"/>
          <w:sz w:val="28"/>
          <w:szCs w:val="28"/>
        </w:rPr>
        <w:t>1 — верхний пояс; 2 — тяж; 3 — раскос; 4 — нижний пояс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lastRenderedPageBreak/>
        <w:t xml:space="preserve">В начале XIX в. в России при строительстве деревянных мостов стали использовать фермы системы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. Выдающийся русский инженер Д.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И.Журавский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усовершенствовал их конструкцию, раз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работал метод их расчета и применил при строительстве крупных мостов.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 xml:space="preserve">Во второй половине </w:t>
      </w:r>
      <w:r w:rsidRPr="00C7433B">
        <w:rPr>
          <w:rStyle w:val="22"/>
          <w:rFonts w:eastAsiaTheme="minorHAnsi"/>
          <w:sz w:val="28"/>
          <w:szCs w:val="28"/>
          <w:lang w:val="en-US" w:bidi="en-US"/>
        </w:rPr>
        <w:t>XIX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в. и в первой половине </w:t>
      </w:r>
      <w:r w:rsidRPr="00C7433B">
        <w:rPr>
          <w:rStyle w:val="22"/>
          <w:rFonts w:eastAsiaTheme="minorHAnsi"/>
          <w:sz w:val="28"/>
          <w:szCs w:val="28"/>
          <w:lang w:val="en-US" w:bidi="en-US"/>
        </w:rPr>
        <w:t>XX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в. на автомобильных дорогах и в городах России было построено немало деревянных мостов с использованием ферм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>—Журавского и дощато-гвоздевых ферм.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Строительство деревянных низководных мостов получило круп</w:t>
      </w:r>
      <w:r w:rsidRPr="00C7433B">
        <w:rPr>
          <w:rStyle w:val="22"/>
          <w:rFonts w:eastAsiaTheme="minorHAnsi"/>
          <w:sz w:val="28"/>
          <w:szCs w:val="28"/>
        </w:rPr>
        <w:softHyphen/>
        <w:t>ный размах во время Великой Отечественной войны. Эти мосты по протяженности составляли до 85 % всех возводившихся мостов. На реках Днепр, Неман, Днестр, Висла и Одер войска строили и высоководные мосты с использованием новых типов упрощенных конструкций дощато-гвоздевых ферм с пролетами до 30 м. При</w:t>
      </w:r>
      <w:r w:rsidRPr="00C7433B">
        <w:rPr>
          <w:rStyle w:val="22"/>
          <w:rFonts w:eastAsiaTheme="minorHAnsi"/>
          <w:sz w:val="28"/>
          <w:szCs w:val="28"/>
        </w:rPr>
        <w:softHyphen/>
        <w:t>меняли также пролетные строения с ригельно-раскосными фер</w:t>
      </w:r>
      <w:r w:rsidRPr="00C7433B">
        <w:rPr>
          <w:rStyle w:val="22"/>
          <w:rFonts w:eastAsiaTheme="minorHAnsi"/>
          <w:sz w:val="28"/>
          <w:szCs w:val="28"/>
        </w:rPr>
        <w:softHyphen/>
        <w:t>мами из бревен пролетами до 30 м, а также деревянные комбини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рованные пролетные строения с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ездою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понизу с пролетами до 50 м. В конце войны низководные мосты на свайных опорах стро</w:t>
      </w:r>
      <w:r w:rsidRPr="00C7433B">
        <w:rPr>
          <w:rStyle w:val="22"/>
          <w:rFonts w:eastAsiaTheme="minorHAnsi"/>
          <w:sz w:val="28"/>
          <w:szCs w:val="28"/>
        </w:rPr>
        <w:softHyphen/>
        <w:t>или с темпом 4...6 м/ч, а высоководные с темпом 25...30 м в день.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Во второй половине XX в. в России при строительстве новых мостов все большее распространение стал получать железобетон. В настоящее время деревянные мосты на федеральных автомобиль</w:t>
      </w:r>
      <w:r w:rsidRPr="00C7433B">
        <w:rPr>
          <w:rStyle w:val="22"/>
          <w:rFonts w:eastAsiaTheme="minorHAnsi"/>
          <w:sz w:val="28"/>
          <w:szCs w:val="28"/>
        </w:rPr>
        <w:softHyphen/>
        <w:t>ных дорогах не строят.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Они находят применение лишь как временные мосты — под</w:t>
      </w:r>
      <w:r w:rsidRPr="00C7433B">
        <w:rPr>
          <w:rStyle w:val="22"/>
          <w:rFonts w:eastAsiaTheme="minorHAnsi"/>
          <w:sz w:val="28"/>
          <w:szCs w:val="28"/>
        </w:rPr>
        <w:softHyphen/>
        <w:t>мости при строительстве капитальных железобетонных или ме</w:t>
      </w:r>
      <w:r w:rsidRPr="00C7433B">
        <w:rPr>
          <w:rStyle w:val="22"/>
          <w:rFonts w:eastAsiaTheme="minorHAnsi"/>
          <w:sz w:val="28"/>
          <w:szCs w:val="28"/>
        </w:rPr>
        <w:softHyphen/>
        <w:t>таллических мостов. Тем не менее нельзя считать, что деревянные мосты исчерпали себя.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Они могут еще найти применение на местных дорогах в райо</w:t>
      </w:r>
      <w:r w:rsidRPr="00C7433B">
        <w:rPr>
          <w:rStyle w:val="22"/>
          <w:rFonts w:eastAsiaTheme="minorHAnsi"/>
          <w:sz w:val="28"/>
          <w:szCs w:val="28"/>
        </w:rPr>
        <w:softHyphen/>
        <w:t>нах, богатых лесом, при условии применения более совершенных конструктивных форм, рассчитанных на индустриальные методы изготовления и возведения, при условии оснащения мостострои</w:t>
      </w:r>
      <w:r w:rsidRPr="00C7433B">
        <w:rPr>
          <w:rStyle w:val="22"/>
          <w:rFonts w:eastAsiaTheme="minorHAnsi"/>
          <w:sz w:val="28"/>
          <w:szCs w:val="28"/>
        </w:rPr>
        <w:softHyphen/>
        <w:t>тельных организаций специальными мостостроительными сред</w:t>
      </w:r>
      <w:r w:rsidRPr="00C7433B">
        <w:rPr>
          <w:rStyle w:val="22"/>
          <w:rFonts w:eastAsiaTheme="minorHAnsi"/>
          <w:sz w:val="28"/>
          <w:szCs w:val="28"/>
        </w:rPr>
        <w:softHyphen/>
        <w:t>ствами.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 России есть также предпосылки для более широкого при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менения клееных и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клеефанерных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конструкций в мостострое</w:t>
      </w:r>
      <w:r w:rsidRPr="00C7433B">
        <w:rPr>
          <w:rStyle w:val="22"/>
          <w:rFonts w:eastAsiaTheme="minorHAnsi"/>
          <w:sz w:val="28"/>
          <w:szCs w:val="28"/>
        </w:rPr>
        <w:softHyphen/>
        <w:t>нии. Еще в середине прошлого века в России коллективом уче</w:t>
      </w:r>
      <w:r w:rsidRPr="00C7433B">
        <w:rPr>
          <w:rStyle w:val="22"/>
          <w:rFonts w:eastAsiaTheme="minorHAnsi"/>
          <w:sz w:val="28"/>
          <w:szCs w:val="28"/>
        </w:rPr>
        <w:softHyphen/>
        <w:t>ных и инженеров во главе с профессором Г.Г.</w:t>
      </w:r>
      <w:r>
        <w:rPr>
          <w:rStyle w:val="22"/>
          <w:rFonts w:eastAsiaTheme="minorHAnsi"/>
          <w:sz w:val="28"/>
          <w:szCs w:val="28"/>
        </w:rPr>
        <w:t xml:space="preserve">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Карлсеном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была предложена эффективная технология деревянных клееных кон</w:t>
      </w:r>
      <w:r w:rsidRPr="00C7433B">
        <w:rPr>
          <w:rStyle w:val="22"/>
          <w:rFonts w:eastAsiaTheme="minorHAnsi"/>
          <w:sz w:val="28"/>
          <w:szCs w:val="28"/>
        </w:rPr>
        <w:softHyphen/>
        <w:t>струкций. С учетом этой технологии были разработаны проекты типовых балочных пролетных строений с клееными несущими элементами и были построены несколько мостов. Опыт их экс</w:t>
      </w:r>
      <w:r w:rsidRPr="00C7433B">
        <w:rPr>
          <w:rStyle w:val="22"/>
          <w:rFonts w:eastAsiaTheme="minorHAnsi"/>
          <w:sz w:val="28"/>
          <w:szCs w:val="28"/>
        </w:rPr>
        <w:softHyphen/>
        <w:t>плуатации показал их высокую конкурентную способность по сравнению с железобетонными мостами. Однако после развала СССР в 1990-е годы по разным причинам изготовление клее</w:t>
      </w:r>
      <w:r w:rsidRPr="00C7433B">
        <w:rPr>
          <w:rStyle w:val="22"/>
          <w:rFonts w:eastAsiaTheme="minorHAnsi"/>
          <w:sz w:val="28"/>
          <w:szCs w:val="28"/>
        </w:rPr>
        <w:softHyphen/>
        <w:t>ных мостовых конструкций в России, к сожалению, прекрати</w:t>
      </w:r>
      <w:r w:rsidRPr="00C7433B">
        <w:rPr>
          <w:rStyle w:val="22"/>
          <w:rFonts w:eastAsiaTheme="minorHAnsi"/>
          <w:sz w:val="28"/>
          <w:szCs w:val="28"/>
        </w:rPr>
        <w:softHyphen/>
        <w:t>лось.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lastRenderedPageBreak/>
        <w:t>Опыт строительства и эксплуатации клееных мостов в США, Канаде и в Скандинавских странах в настоящее время свидетель</w:t>
      </w:r>
      <w:r w:rsidRPr="00C7433B">
        <w:rPr>
          <w:rStyle w:val="22"/>
          <w:rFonts w:eastAsiaTheme="minorHAnsi"/>
          <w:sz w:val="28"/>
          <w:szCs w:val="28"/>
        </w:rPr>
        <w:softHyphen/>
        <w:t>ствует об эффективности их применения. Они достаточно надеж</w:t>
      </w:r>
      <w:r w:rsidRPr="00C7433B">
        <w:rPr>
          <w:rStyle w:val="22"/>
          <w:rFonts w:eastAsiaTheme="minorHAnsi"/>
          <w:sz w:val="28"/>
          <w:szCs w:val="28"/>
        </w:rPr>
        <w:softHyphen/>
        <w:t>ны и долговечны при строгом соблюдении технологии склеива</w:t>
      </w:r>
      <w:r w:rsidRPr="00C7433B">
        <w:rPr>
          <w:rStyle w:val="22"/>
          <w:rFonts w:eastAsiaTheme="minorHAnsi"/>
          <w:sz w:val="28"/>
          <w:szCs w:val="28"/>
        </w:rPr>
        <w:softHyphen/>
        <w:t>ния.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</w:p>
    <w:p w:rsidR="003B29A6" w:rsidRDefault="003B29A6" w:rsidP="003B29A6">
      <w:pPr>
        <w:widowControl w:val="0"/>
        <w:numPr>
          <w:ilvl w:val="0"/>
          <w:numId w:val="3"/>
        </w:numPr>
        <w:tabs>
          <w:tab w:val="left" w:pos="1458"/>
        </w:tabs>
        <w:spacing w:after="0" w:line="240" w:lineRule="auto"/>
        <w:ind w:firstLine="851"/>
        <w:jc w:val="both"/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</w:pPr>
      <w:bookmarkStart w:id="1" w:name="bookmark19"/>
      <w:r w:rsidRPr="00C7433B"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  <w:t>Материалы для деревянных мостов</w:t>
      </w:r>
      <w:bookmarkEnd w:id="1"/>
    </w:p>
    <w:p w:rsidR="003B29A6" w:rsidRPr="00C7433B" w:rsidRDefault="003B29A6" w:rsidP="003B29A6">
      <w:pPr>
        <w:tabs>
          <w:tab w:val="left" w:pos="1458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Для конструкций деревянных мостов рекомендуется применять древесину сосны, ели, пихты и лиственницы в виде круглых бре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вен или пиломатериалов. 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Бревна</w:t>
      </w:r>
      <w:r w:rsidRPr="00C7433B">
        <w:rPr>
          <w:rStyle w:val="22"/>
          <w:rFonts w:eastAsiaTheme="minorHAnsi"/>
          <w:sz w:val="28"/>
          <w:szCs w:val="28"/>
        </w:rPr>
        <w:t xml:space="preserve"> имеют форму усеченного конуса с изменением диаметра от толстого к тонкому концу (сбегом), принимаемым для сосны равным 0,8 см на 1 м длины, а для ли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ственницы — 1 см. Толщина бревен определяется диаметром его тонкого конца. 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Пиломатериалы</w:t>
      </w:r>
      <w:r w:rsidRPr="00C7433B">
        <w:rPr>
          <w:rStyle w:val="22"/>
          <w:rFonts w:eastAsiaTheme="minorHAnsi"/>
          <w:sz w:val="28"/>
          <w:szCs w:val="28"/>
        </w:rPr>
        <w:t xml:space="preserve"> получают продольной распилов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кой бревен на лесопильных рамах.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Пиломатериал, у которого от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ношение ширины </w:t>
      </w:r>
      <w:r w:rsidRPr="00C7433B">
        <w:rPr>
          <w:rStyle w:val="22"/>
          <w:rFonts w:eastAsiaTheme="minorHAnsi"/>
          <w:sz w:val="28"/>
          <w:szCs w:val="28"/>
          <w:lang w:val="en-US" w:bidi="en-US"/>
        </w:rPr>
        <w:t>b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к высоте </w:t>
      </w:r>
      <w:r w:rsidRPr="00C7433B">
        <w:rPr>
          <w:rStyle w:val="22"/>
          <w:rFonts w:eastAsiaTheme="minorHAnsi"/>
          <w:sz w:val="28"/>
          <w:szCs w:val="28"/>
          <w:lang w:val="en-US" w:bidi="en-US"/>
        </w:rPr>
        <w:t>h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меньше 2, подразделяют на </w:t>
      </w:r>
      <w:r w:rsidRPr="00C7433B">
        <w:rPr>
          <w:rStyle w:val="295pt"/>
          <w:rFonts w:eastAsiaTheme="minorHAnsi"/>
          <w:sz w:val="28"/>
          <w:szCs w:val="28"/>
        </w:rPr>
        <w:t xml:space="preserve">брусья </w:t>
      </w:r>
      <w:r w:rsidRPr="00C7433B">
        <w:rPr>
          <w:rStyle w:val="22"/>
          <w:rFonts w:eastAsiaTheme="minorHAnsi"/>
          <w:sz w:val="28"/>
          <w:szCs w:val="28"/>
        </w:rPr>
        <w:t xml:space="preserve">при </w:t>
      </w:r>
      <w:proofErr w:type="gramStart"/>
      <w:r w:rsidRPr="00C7433B">
        <w:rPr>
          <w:rStyle w:val="295pt"/>
          <w:rFonts w:eastAsiaTheme="minorHAnsi"/>
          <w:sz w:val="28"/>
          <w:szCs w:val="28"/>
          <w:lang w:val="en-US" w:bidi="en-US"/>
        </w:rPr>
        <w:t>h</w:t>
      </w:r>
      <w:r w:rsidRPr="00051DC7">
        <w:rPr>
          <w:rStyle w:val="295pt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95pt"/>
          <w:rFonts w:eastAsiaTheme="minorHAnsi"/>
          <w:sz w:val="28"/>
          <w:szCs w:val="28"/>
        </w:rPr>
        <w:t>&gt;</w:t>
      </w:r>
      <w:proofErr w:type="gramEnd"/>
      <w:r w:rsidRPr="00C7433B">
        <w:rPr>
          <w:rStyle w:val="22"/>
          <w:rFonts w:eastAsiaTheme="minorHAnsi"/>
          <w:sz w:val="28"/>
          <w:szCs w:val="28"/>
        </w:rPr>
        <w:t xml:space="preserve"> 100 мм и </w:t>
      </w:r>
      <w:r w:rsidRPr="00C7433B">
        <w:rPr>
          <w:rStyle w:val="295pt"/>
          <w:rFonts w:eastAsiaTheme="minorHAnsi"/>
          <w:sz w:val="28"/>
          <w:szCs w:val="28"/>
        </w:rPr>
        <w:t>бруски</w:t>
      </w:r>
      <w:r w:rsidRPr="00C7433B">
        <w:rPr>
          <w:rStyle w:val="22"/>
          <w:rFonts w:eastAsiaTheme="minorHAnsi"/>
          <w:sz w:val="28"/>
          <w:szCs w:val="28"/>
        </w:rPr>
        <w:t xml:space="preserve"> при </w:t>
      </w:r>
      <w:r w:rsidRPr="00C7433B">
        <w:rPr>
          <w:rStyle w:val="295pt"/>
          <w:rFonts w:eastAsiaTheme="minorHAnsi"/>
          <w:sz w:val="28"/>
          <w:szCs w:val="28"/>
          <w:lang w:val="en-US" w:bidi="en-US"/>
        </w:rPr>
        <w:t>h</w:t>
      </w:r>
      <w:r w:rsidRPr="00051DC7">
        <w:rPr>
          <w:rStyle w:val="295pt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95pt"/>
          <w:rFonts w:eastAsiaTheme="minorHAnsi"/>
          <w:sz w:val="28"/>
          <w:szCs w:val="28"/>
        </w:rPr>
        <w:t>&lt;</w:t>
      </w:r>
      <w:r w:rsidRPr="00C7433B">
        <w:rPr>
          <w:rStyle w:val="22"/>
          <w:rFonts w:eastAsiaTheme="minorHAnsi"/>
          <w:sz w:val="28"/>
          <w:szCs w:val="28"/>
        </w:rPr>
        <w:t xml:space="preserve"> 100 мм. Пиломатериал, у кото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рого отношение ширины </w:t>
      </w:r>
      <w:r w:rsidRPr="00C7433B">
        <w:rPr>
          <w:rStyle w:val="295pt"/>
          <w:rFonts w:eastAsiaTheme="minorHAnsi"/>
          <w:sz w:val="28"/>
          <w:szCs w:val="28"/>
          <w:lang w:val="en-US" w:bidi="en-US"/>
        </w:rPr>
        <w:t>b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к толщине </w:t>
      </w:r>
      <w:r w:rsidRPr="00C7433B">
        <w:rPr>
          <w:rStyle w:val="295pt"/>
          <w:rFonts w:eastAsiaTheme="minorHAnsi"/>
          <w:sz w:val="28"/>
          <w:szCs w:val="28"/>
          <w:lang w:val="en-US" w:bidi="en-US"/>
        </w:rPr>
        <w:t>t</w:t>
      </w:r>
      <w:r w:rsidRPr="00051DC7">
        <w:rPr>
          <w:rStyle w:val="22"/>
          <w:rFonts w:eastAsiaTheme="minorHAnsi"/>
          <w:sz w:val="28"/>
          <w:szCs w:val="28"/>
          <w:lang w:bidi="en-US"/>
        </w:rPr>
        <w:t xml:space="preserve"> </w:t>
      </w:r>
      <w:r w:rsidRPr="00C7433B">
        <w:rPr>
          <w:rStyle w:val="22"/>
          <w:rFonts w:eastAsiaTheme="minorHAnsi"/>
          <w:sz w:val="28"/>
          <w:szCs w:val="28"/>
        </w:rPr>
        <w:t xml:space="preserve">больше 2, называется </w:t>
      </w:r>
      <w:r w:rsidRPr="00C7433B">
        <w:rPr>
          <w:rStyle w:val="295pt"/>
          <w:rFonts w:eastAsiaTheme="minorHAnsi"/>
          <w:sz w:val="28"/>
          <w:szCs w:val="28"/>
        </w:rPr>
        <w:t>досками.</w:t>
      </w:r>
      <w:r w:rsidRPr="00C7433B">
        <w:rPr>
          <w:rStyle w:val="22"/>
          <w:rFonts w:eastAsiaTheme="minorHAnsi"/>
          <w:sz w:val="28"/>
          <w:szCs w:val="28"/>
        </w:rPr>
        <w:t xml:space="preserve"> Сортаментом для хвойных пиломатериалов установлены: толщина — 25, 32, 40, 44, 50, 60, 75, 100, 125, 150, 175, 200 мм; ширина — 75, 100, 125, 150, 175, 200, 225, 250. Длина пиломатериала — до 6,5 м.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Древесина является анизотропным материалом, что определя</w:t>
      </w:r>
      <w:r w:rsidRPr="00C7433B">
        <w:rPr>
          <w:rStyle w:val="22"/>
          <w:rFonts w:eastAsiaTheme="minorHAnsi"/>
          <w:sz w:val="28"/>
          <w:szCs w:val="28"/>
        </w:rPr>
        <w:softHyphen/>
        <w:t>ется ее строением. В поперечном сечении ствола вся древесина имеет концентрические слои, окружающие сердцевину, — это годичные кольца, представляющие собой ежегодный прирост кле</w:t>
      </w:r>
      <w:r w:rsidRPr="00C7433B">
        <w:rPr>
          <w:rStyle w:val="22"/>
          <w:rFonts w:eastAsiaTheme="minorHAnsi"/>
          <w:sz w:val="28"/>
          <w:szCs w:val="28"/>
        </w:rPr>
        <w:softHyphen/>
        <w:t>ток древесины. Ширина годичных слоев зависит от возраста, по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роды, условий произрастания и положения в стволе. 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 xml:space="preserve">К наружной части, называемой </w:t>
      </w:r>
      <w:r w:rsidRPr="00C7433B">
        <w:rPr>
          <w:rStyle w:val="295pt"/>
          <w:rFonts w:eastAsiaTheme="minorHAnsi"/>
          <w:sz w:val="28"/>
          <w:szCs w:val="28"/>
        </w:rPr>
        <w:t>заболонью,</w:t>
      </w:r>
      <w:r w:rsidRPr="00C7433B">
        <w:rPr>
          <w:rStyle w:val="22"/>
          <w:rFonts w:eastAsiaTheme="minorHAnsi"/>
          <w:sz w:val="28"/>
          <w:szCs w:val="28"/>
        </w:rPr>
        <w:t xml:space="preserve"> прочность древесины возрастает.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Сердцевина</w:t>
      </w:r>
      <w:r w:rsidRPr="00C7433B">
        <w:rPr>
          <w:rStyle w:val="22"/>
          <w:rFonts w:eastAsiaTheme="minorHAnsi"/>
          <w:sz w:val="28"/>
          <w:szCs w:val="28"/>
        </w:rPr>
        <w:t xml:space="preserve"> — отмершие клетки рыхлой первичной ткани, вокруг которых образуются годичные кольца, имеет вид круглого стерж</w:t>
      </w:r>
      <w:r w:rsidRPr="00C7433B">
        <w:rPr>
          <w:rStyle w:val="22"/>
          <w:rFonts w:eastAsiaTheme="minorHAnsi"/>
          <w:sz w:val="28"/>
          <w:szCs w:val="28"/>
        </w:rPr>
        <w:softHyphen/>
        <w:t>ня диаметром 2...5 мм. Сердцевина обладает малой прочностью и легко загнивает.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 процессе роста дерева на некоторых его участках зарождают</w:t>
      </w:r>
      <w:r w:rsidRPr="00C7433B">
        <w:rPr>
          <w:rStyle w:val="22"/>
          <w:rFonts w:eastAsiaTheme="minorHAnsi"/>
          <w:sz w:val="28"/>
          <w:szCs w:val="28"/>
        </w:rPr>
        <w:softHyphen/>
        <w:t>ся пороки древесины: сучки, свилеватость, косослой и трещины.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Сучки</w:t>
      </w:r>
      <w:r w:rsidRPr="00C7433B">
        <w:rPr>
          <w:rStyle w:val="22"/>
          <w:rFonts w:eastAsiaTheme="minorHAnsi"/>
          <w:sz w:val="28"/>
          <w:szCs w:val="28"/>
        </w:rPr>
        <w:t xml:space="preserve"> — заросшие остатки отмерших ветвей дерева. Обходя су</w:t>
      </w:r>
      <w:r w:rsidRPr="00C7433B">
        <w:rPr>
          <w:rStyle w:val="22"/>
          <w:rFonts w:eastAsiaTheme="minorHAnsi"/>
          <w:sz w:val="28"/>
          <w:szCs w:val="28"/>
        </w:rPr>
        <w:softHyphen/>
        <w:t>чок, волокна древесины искривляются и отклоняются от продоль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ного направления. </w:t>
      </w:r>
      <w:r w:rsidRPr="00C7433B">
        <w:rPr>
          <w:rStyle w:val="22"/>
          <w:rFonts w:eastAsiaTheme="minorHAnsi"/>
          <w:sz w:val="28"/>
          <w:szCs w:val="28"/>
        </w:rPr>
        <w:lastRenderedPageBreak/>
        <w:t xml:space="preserve">Наличие сучков значительно снижает прочность древесины, особенно при растяжении и изгибе. 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Свилеватость</w:t>
      </w:r>
      <w:r w:rsidRPr="00C7433B">
        <w:rPr>
          <w:rStyle w:val="22"/>
          <w:rFonts w:eastAsiaTheme="minorHAnsi"/>
          <w:sz w:val="28"/>
          <w:szCs w:val="28"/>
        </w:rPr>
        <w:t xml:space="preserve"> — волнистое и беспорядочное отклонение волокон древесины от про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дольной оси ствола.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Косослой</w:t>
      </w:r>
      <w:r w:rsidRPr="00C7433B">
        <w:rPr>
          <w:rStyle w:val="22"/>
          <w:rFonts w:eastAsiaTheme="minorHAnsi"/>
          <w:sz w:val="28"/>
          <w:szCs w:val="28"/>
        </w:rPr>
        <w:t xml:space="preserve"> — винтообразное отклонение волокон древесины от прямого направления ствола. Косослой и свилева</w:t>
      </w:r>
      <w:r w:rsidRPr="00C7433B">
        <w:rPr>
          <w:rStyle w:val="22"/>
          <w:rFonts w:eastAsiaTheme="minorHAnsi"/>
          <w:sz w:val="28"/>
          <w:szCs w:val="28"/>
        </w:rPr>
        <w:softHyphen/>
        <w:t>тость практического влияния на прочность бревен не оказывают, но сильно понижают прочность пиломатериалов вследствие пере</w:t>
      </w:r>
      <w:r w:rsidRPr="00C7433B">
        <w:rPr>
          <w:rStyle w:val="22"/>
          <w:rFonts w:eastAsiaTheme="minorHAnsi"/>
          <w:sz w:val="28"/>
          <w:szCs w:val="28"/>
        </w:rPr>
        <w:softHyphen/>
        <w:t>резывания волокон древесины при продольной распиловке бревен.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95pt"/>
          <w:rFonts w:eastAsiaTheme="minorHAnsi"/>
          <w:sz w:val="28"/>
          <w:szCs w:val="28"/>
        </w:rPr>
        <w:t>Трещины</w:t>
      </w:r>
      <w:r w:rsidRPr="00C7433B">
        <w:rPr>
          <w:rStyle w:val="22"/>
          <w:rFonts w:eastAsiaTheme="minorHAnsi"/>
          <w:sz w:val="28"/>
          <w:szCs w:val="28"/>
        </w:rPr>
        <w:t xml:space="preserve"> представляют собой разрывы древесины вдоль воло</w:t>
      </w:r>
      <w:r w:rsidRPr="00C7433B">
        <w:rPr>
          <w:rStyle w:val="22"/>
          <w:rFonts w:eastAsiaTheme="minorHAnsi"/>
          <w:sz w:val="28"/>
          <w:szCs w:val="28"/>
        </w:rPr>
        <w:softHyphen/>
        <w:t>кон, они могут образовываться как на растущем, так и на сруб</w:t>
      </w:r>
      <w:r w:rsidRPr="00C7433B">
        <w:rPr>
          <w:rStyle w:val="22"/>
          <w:rFonts w:eastAsiaTheme="minorHAnsi"/>
          <w:sz w:val="28"/>
          <w:szCs w:val="28"/>
        </w:rPr>
        <w:softHyphen/>
        <w:t>ленном дереве и имеют различные причины образования.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Качество лесоматериала зависит от однородности строения древесины. От этого зависят и физико-механические свойства дре</w:t>
      </w:r>
      <w:r w:rsidRPr="00C7433B">
        <w:rPr>
          <w:rStyle w:val="22"/>
          <w:rFonts w:eastAsiaTheme="minorHAnsi"/>
          <w:sz w:val="28"/>
          <w:szCs w:val="28"/>
        </w:rPr>
        <w:softHyphen/>
        <w:t>весины.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Плотность древесины колеблется в широких пределах и зави</w:t>
      </w:r>
      <w:r w:rsidRPr="00C7433B">
        <w:rPr>
          <w:rStyle w:val="22"/>
          <w:rFonts w:eastAsiaTheme="minorHAnsi"/>
          <w:sz w:val="28"/>
          <w:szCs w:val="28"/>
        </w:rPr>
        <w:softHyphen/>
        <w:t>сит от ее породы и влажности. Влажность древесины, характери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зуемая отношением </w:t>
      </w:r>
      <w:proofErr w:type="gramStart"/>
      <w:r w:rsidRPr="00C7433B">
        <w:rPr>
          <w:rStyle w:val="22"/>
          <w:rFonts w:eastAsiaTheme="minorHAnsi"/>
          <w:sz w:val="28"/>
          <w:szCs w:val="28"/>
        </w:rPr>
        <w:t>массы</w:t>
      </w:r>
      <w:proofErr w:type="gramEnd"/>
      <w:r w:rsidRPr="00C7433B">
        <w:rPr>
          <w:rStyle w:val="22"/>
          <w:rFonts w:eastAsiaTheme="minorHAnsi"/>
          <w:sz w:val="28"/>
          <w:szCs w:val="28"/>
        </w:rPr>
        <w:t xml:space="preserve"> содержащейся в ней воды к массе су</w:t>
      </w:r>
      <w:r w:rsidRPr="00C7433B">
        <w:rPr>
          <w:rStyle w:val="22"/>
          <w:rFonts w:eastAsiaTheme="minorHAnsi"/>
          <w:sz w:val="28"/>
          <w:szCs w:val="28"/>
        </w:rPr>
        <w:softHyphen/>
        <w:t>хой древесины, очень сильно влияет на ее физико-механические свойства. При увеличении влажности древесины до предела насы</w:t>
      </w:r>
      <w:r w:rsidRPr="00C7433B">
        <w:rPr>
          <w:rStyle w:val="22"/>
          <w:rFonts w:eastAsiaTheme="minorHAnsi"/>
          <w:sz w:val="28"/>
          <w:szCs w:val="28"/>
        </w:rPr>
        <w:softHyphen/>
        <w:t>щения волокон (30 %) происходит ее разбухание, а при уменьше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нии — усушка. Усушка вдоль волокон древесины составляет 0,1 %, в радиальном — 3...6%, в тангенциальном — </w:t>
      </w:r>
      <w:proofErr w:type="gramStart"/>
      <w:r w:rsidRPr="00C7433B">
        <w:rPr>
          <w:rStyle w:val="22"/>
          <w:rFonts w:eastAsiaTheme="minorHAnsi"/>
          <w:sz w:val="28"/>
          <w:szCs w:val="28"/>
        </w:rPr>
        <w:t>6..</w:t>
      </w:r>
      <w:proofErr w:type="gramEnd"/>
      <w:r w:rsidRPr="00C7433B">
        <w:rPr>
          <w:rStyle w:val="22"/>
          <w:rFonts w:eastAsiaTheme="minorHAnsi"/>
          <w:sz w:val="28"/>
          <w:szCs w:val="28"/>
        </w:rPr>
        <w:t xml:space="preserve"> .12%. Различие степени усушки в тангенциальном и радиальном направлениях приводит к появлению внутренних напряжений, что вызывает коробление и растрескивание пиломатериалов и бревен. Древеси</w:t>
      </w:r>
      <w:r w:rsidRPr="00C7433B">
        <w:rPr>
          <w:rStyle w:val="22"/>
          <w:rFonts w:eastAsiaTheme="minorHAnsi"/>
          <w:sz w:val="28"/>
          <w:szCs w:val="28"/>
        </w:rPr>
        <w:softHyphen/>
        <w:t>на сосны, ели и пихты при влажности 15 % имеют плотность в пределах 500.600 кг/м</w:t>
      </w:r>
      <w:r w:rsidRPr="00C7433B">
        <w:rPr>
          <w:rStyle w:val="22"/>
          <w:rFonts w:eastAsiaTheme="minorHAnsi"/>
          <w:sz w:val="28"/>
          <w:szCs w:val="28"/>
          <w:vertAlign w:val="superscript"/>
        </w:rPr>
        <w:t>3</w:t>
      </w:r>
      <w:r w:rsidRPr="00C7433B">
        <w:rPr>
          <w:rStyle w:val="22"/>
          <w:rFonts w:eastAsiaTheme="minorHAnsi"/>
          <w:sz w:val="28"/>
          <w:szCs w:val="28"/>
        </w:rPr>
        <w:t>, а лиственница — 650.800 кг/м</w:t>
      </w:r>
      <w:r w:rsidRPr="00C7433B">
        <w:rPr>
          <w:rStyle w:val="22"/>
          <w:rFonts w:eastAsiaTheme="minorHAnsi"/>
          <w:sz w:val="28"/>
          <w:szCs w:val="28"/>
          <w:vertAlign w:val="superscript"/>
        </w:rPr>
        <w:t>3</w:t>
      </w:r>
      <w:r w:rsidRPr="00C7433B">
        <w:rPr>
          <w:rStyle w:val="22"/>
          <w:rFonts w:eastAsiaTheme="minorHAnsi"/>
          <w:sz w:val="28"/>
          <w:szCs w:val="28"/>
        </w:rPr>
        <w:t>. Свеже</w:t>
      </w:r>
      <w:r w:rsidRPr="00C7433B">
        <w:rPr>
          <w:rStyle w:val="22"/>
          <w:rFonts w:eastAsiaTheme="minorHAnsi"/>
          <w:sz w:val="28"/>
          <w:szCs w:val="28"/>
        </w:rPr>
        <w:softHyphen/>
        <w:t>срубленная древесина хвойных пород имеет плотность около 850 кг/м</w:t>
      </w:r>
      <w:r w:rsidRPr="00C7433B">
        <w:rPr>
          <w:rStyle w:val="22"/>
          <w:rFonts w:eastAsiaTheme="minorHAnsi"/>
          <w:sz w:val="28"/>
          <w:szCs w:val="28"/>
          <w:vertAlign w:val="superscript"/>
        </w:rPr>
        <w:t>3</w:t>
      </w:r>
      <w:r w:rsidRPr="00C7433B">
        <w:rPr>
          <w:rStyle w:val="22"/>
          <w:rFonts w:eastAsiaTheme="minorHAnsi"/>
          <w:sz w:val="28"/>
          <w:szCs w:val="28"/>
        </w:rPr>
        <w:t>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Стволы деревьев при их формировании под воздействием соб</w:t>
      </w:r>
      <w:r w:rsidRPr="00C7433B">
        <w:rPr>
          <w:rStyle w:val="22"/>
          <w:rFonts w:eastAsiaTheme="minorHAnsi"/>
          <w:sz w:val="28"/>
          <w:szCs w:val="28"/>
        </w:rPr>
        <w:softHyphen/>
        <w:t>ственной массы и ветра работают на сжатие с продольным и по</w:t>
      </w:r>
      <w:r w:rsidRPr="00C7433B">
        <w:rPr>
          <w:rStyle w:val="22"/>
          <w:rFonts w:eastAsiaTheme="minorHAnsi"/>
          <w:sz w:val="28"/>
          <w:szCs w:val="28"/>
        </w:rPr>
        <w:softHyphen/>
        <w:t>перечным изгибом. Они приспособлены для работы в сжатых и изгибаемых элементах конструкций, при отсутствии сучков хоро</w:t>
      </w:r>
      <w:r w:rsidRPr="00C7433B">
        <w:rPr>
          <w:rStyle w:val="22"/>
          <w:rFonts w:eastAsiaTheme="minorHAnsi"/>
          <w:sz w:val="28"/>
          <w:szCs w:val="28"/>
        </w:rPr>
        <w:softHyphen/>
        <w:t>шо работают и на растяжение.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 мостах целесообразно применять круглый лес с сохранением его естественной конусности. Растянутые и изгибаемые элементы пролетных строений должны выполняться из древесины 1-го сор</w:t>
      </w:r>
      <w:r w:rsidRPr="00C7433B">
        <w:rPr>
          <w:rStyle w:val="22"/>
          <w:rFonts w:eastAsiaTheme="minorHAnsi"/>
          <w:sz w:val="28"/>
          <w:szCs w:val="28"/>
        </w:rPr>
        <w:softHyphen/>
        <w:t>та. Остальные элементы конструкции мостов могут быть выполне</w:t>
      </w:r>
      <w:r w:rsidRPr="00C7433B">
        <w:rPr>
          <w:rStyle w:val="22"/>
          <w:rFonts w:eastAsiaTheme="minorHAnsi"/>
          <w:sz w:val="28"/>
          <w:szCs w:val="28"/>
        </w:rPr>
        <w:softHyphen/>
        <w:t>ны из древесины 2-го сорта. В клееных элементах в наиболее на</w:t>
      </w:r>
      <w:r w:rsidRPr="00C7433B">
        <w:rPr>
          <w:rStyle w:val="22"/>
          <w:rFonts w:eastAsiaTheme="minorHAnsi"/>
          <w:sz w:val="28"/>
          <w:szCs w:val="28"/>
        </w:rPr>
        <w:softHyphen/>
        <w:t>пряженных зонах (в пределах 1/6 высоты от кромок, но не менее двух досок) следует применять пиломатериалы 1-го сорта, в ос</w:t>
      </w:r>
      <w:r w:rsidRPr="00C7433B">
        <w:rPr>
          <w:rStyle w:val="22"/>
          <w:rFonts w:eastAsiaTheme="minorHAnsi"/>
          <w:sz w:val="28"/>
          <w:szCs w:val="28"/>
        </w:rPr>
        <w:softHyphen/>
        <w:t>тальных зонах допускается применять пиломатериалы 2-го сорта.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Влажность применяемой древесины должна быть: для бревен — не более 25%; пиломатериалов — не более 20%; пиломатериалов, используемых для клееных конструкций, — не более 12%. Влаж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ность древесины для свай и </w:t>
      </w:r>
      <w:r w:rsidRPr="00C7433B">
        <w:rPr>
          <w:rStyle w:val="22"/>
          <w:rFonts w:eastAsiaTheme="minorHAnsi"/>
          <w:sz w:val="28"/>
          <w:szCs w:val="28"/>
        </w:rPr>
        <w:lastRenderedPageBreak/>
        <w:t>других элементов опор, располага</w:t>
      </w:r>
      <w:r w:rsidRPr="00C7433B">
        <w:rPr>
          <w:rStyle w:val="22"/>
          <w:rFonts w:eastAsiaTheme="minorHAnsi"/>
          <w:sz w:val="28"/>
          <w:szCs w:val="28"/>
        </w:rPr>
        <w:softHyphen/>
        <w:t>емых ниже уровня меженных вод, не ограничивается.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Расчетные сопротивления древесины сосны 1-го сорта в зави</w:t>
      </w:r>
      <w:r w:rsidRPr="00C7433B">
        <w:rPr>
          <w:rStyle w:val="22"/>
          <w:rFonts w:eastAsiaTheme="minorHAnsi"/>
          <w:sz w:val="28"/>
          <w:szCs w:val="28"/>
        </w:rPr>
        <w:softHyphen/>
        <w:t>симости от ее влажности принимают по табл. 97 СНиП 2.05.03-84. Для древесины 2-го сорта расчетные сопротивления принимают меньше, чем для 1-го сорта, на 30 % при растяжении вдоль воло</w:t>
      </w:r>
      <w:r w:rsidRPr="00C7433B">
        <w:rPr>
          <w:rStyle w:val="22"/>
          <w:rFonts w:eastAsiaTheme="minorHAnsi"/>
          <w:sz w:val="28"/>
          <w:szCs w:val="28"/>
        </w:rPr>
        <w:softHyphen/>
        <w:t>кон, на 10 % — при всех других видах напряженного состояния. Расчетные сопротивления клееной древесины сосны при толщи</w:t>
      </w:r>
      <w:r w:rsidRPr="00C7433B">
        <w:rPr>
          <w:rStyle w:val="22"/>
          <w:rFonts w:eastAsiaTheme="minorHAnsi"/>
          <w:sz w:val="28"/>
          <w:szCs w:val="28"/>
        </w:rPr>
        <w:softHyphen/>
        <w:t>не склеиваемых досок 33 мм и высоте элементов 50 см и менее принимают по табл. 98 СНиП 2.05.03-84.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При использовании в клееных элементах досок другой толщи</w:t>
      </w:r>
      <w:r w:rsidRPr="00C7433B">
        <w:rPr>
          <w:rStyle w:val="22"/>
          <w:rFonts w:eastAsiaTheme="minorHAnsi"/>
          <w:sz w:val="28"/>
          <w:szCs w:val="28"/>
        </w:rPr>
        <w:softHyphen/>
        <w:t>ны расчетные сопротивления следует умножать на коэффициенты работы, равные 1,1 при толщине досок 19 мм и менее; 1,05 — при толщине досок 26 мм; 0,95 — при толщине досок 43 мм. При уве</w:t>
      </w:r>
      <w:r w:rsidRPr="00C7433B">
        <w:rPr>
          <w:rStyle w:val="22"/>
          <w:rFonts w:eastAsiaTheme="minorHAnsi"/>
          <w:sz w:val="28"/>
          <w:szCs w:val="28"/>
        </w:rPr>
        <w:softHyphen/>
        <w:t>личении высоты клееного элемента расчетные сопротивления дре</w:t>
      </w:r>
      <w:r w:rsidRPr="00C7433B">
        <w:rPr>
          <w:rStyle w:val="22"/>
          <w:rFonts w:eastAsiaTheme="minorHAnsi"/>
          <w:sz w:val="28"/>
          <w:szCs w:val="28"/>
        </w:rPr>
        <w:softHyphen/>
        <w:t>весины снижаются в соответствии с коэффициентами условий работы, приведенными в табл. 99 СНиП 2.05.03-84.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Для древесины других пород расчетные сопротивления сосны умножают на коэффициенты перехода, приведенные в табл. 101 СНиП 2.05.03-84.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Модули упругости природной древесины всех пород (при сжа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тии и растяжении вдоль волокон и при изгибе) принимают при определении деформаций от постоянных нагрузок 8340 МПа, от временных нагрузок — 9810 МПа. 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Модуль упругости клееной дре</w:t>
      </w:r>
      <w:r w:rsidRPr="00C7433B">
        <w:rPr>
          <w:rStyle w:val="22"/>
          <w:rFonts w:eastAsiaTheme="minorHAnsi"/>
          <w:sz w:val="28"/>
          <w:szCs w:val="28"/>
        </w:rPr>
        <w:softHyphen/>
        <w:t>весины при определении деформаций от любых нагрузок прини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мают равным 9810 МПа.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Модуль упругости древесины при сжатии поперек волокон принимается 392 МПа.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Основными недостатками древесины как материала для мо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стов являются опасность загнивания и возгорания. Срок службы мостов из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неантисептированной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древесины составляет не более 15 лет. При обработке древесины антисептиком и хорошем надзо</w:t>
      </w:r>
      <w:r w:rsidRPr="00C7433B">
        <w:rPr>
          <w:rStyle w:val="22"/>
          <w:rFonts w:eastAsiaTheme="minorHAnsi"/>
          <w:sz w:val="28"/>
          <w:szCs w:val="28"/>
        </w:rPr>
        <w:softHyphen/>
        <w:t>ре в процессе эксплуатации деревянные мосты из клееной древе</w:t>
      </w:r>
      <w:r w:rsidRPr="00C7433B">
        <w:rPr>
          <w:rStyle w:val="22"/>
          <w:rFonts w:eastAsiaTheme="minorHAnsi"/>
          <w:sz w:val="28"/>
          <w:szCs w:val="28"/>
        </w:rPr>
        <w:softHyphen/>
        <w:t>сины могут служить 45...60 лет. Возгорание древесины в автодо</w:t>
      </w:r>
      <w:r w:rsidRPr="00C7433B">
        <w:rPr>
          <w:rStyle w:val="22"/>
          <w:rFonts w:eastAsiaTheme="minorHAnsi"/>
          <w:sz w:val="28"/>
          <w:szCs w:val="28"/>
        </w:rPr>
        <w:softHyphen/>
        <w:t>рожных мостах предотвращается системой противопожарных ме</w:t>
      </w:r>
      <w:r w:rsidRPr="00C7433B">
        <w:rPr>
          <w:rStyle w:val="22"/>
          <w:rFonts w:eastAsiaTheme="minorHAnsi"/>
          <w:sz w:val="28"/>
          <w:szCs w:val="28"/>
        </w:rPr>
        <w:softHyphen/>
        <w:t>роприятий.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>В деревянных мостах может найти применение также облагоро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женная древесина —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бакелизированная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фанера и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древеснослоис</w:t>
      </w:r>
      <w:r w:rsidRPr="00C7433B">
        <w:rPr>
          <w:rStyle w:val="22"/>
          <w:rFonts w:eastAsiaTheme="minorHAnsi"/>
          <w:sz w:val="28"/>
          <w:szCs w:val="28"/>
        </w:rPr>
        <w:softHyphen/>
        <w:t>тые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пластики. Эти материалы получаются путем склеивания бере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зового шпона фенолформальдегидными смолами. </w:t>
      </w: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t xml:space="preserve">Плотность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бакелизированной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фанеры 1000 кг/м</w:t>
      </w:r>
      <w:r w:rsidRPr="00C7433B">
        <w:rPr>
          <w:rStyle w:val="22"/>
          <w:rFonts w:eastAsiaTheme="minorHAnsi"/>
          <w:sz w:val="28"/>
          <w:szCs w:val="28"/>
          <w:vertAlign w:val="superscript"/>
        </w:rPr>
        <w:t>3</w:t>
      </w:r>
      <w:r w:rsidRPr="00C7433B">
        <w:rPr>
          <w:rStyle w:val="22"/>
          <w:rFonts w:eastAsiaTheme="minorHAnsi"/>
          <w:sz w:val="28"/>
          <w:szCs w:val="28"/>
        </w:rPr>
        <w:t>, предел прочности при рас</w:t>
      </w:r>
      <w:r w:rsidRPr="00C7433B">
        <w:rPr>
          <w:rStyle w:val="22"/>
          <w:rFonts w:eastAsiaTheme="minorHAnsi"/>
          <w:sz w:val="28"/>
          <w:szCs w:val="28"/>
        </w:rPr>
        <w:softHyphen/>
        <w:t>тяжении и изгибе 90.</w:t>
      </w:r>
      <w:r>
        <w:rPr>
          <w:rStyle w:val="22"/>
          <w:rFonts w:eastAsiaTheme="minorHAnsi"/>
          <w:sz w:val="28"/>
          <w:szCs w:val="28"/>
        </w:rPr>
        <w:t>..</w:t>
      </w:r>
      <w:r w:rsidRPr="00C7433B">
        <w:rPr>
          <w:rStyle w:val="22"/>
          <w:rFonts w:eastAsiaTheme="minorHAnsi"/>
          <w:sz w:val="28"/>
          <w:szCs w:val="28"/>
        </w:rPr>
        <w:t>150 МПа, при сжатии 70.</w:t>
      </w:r>
      <w:r>
        <w:rPr>
          <w:rStyle w:val="22"/>
          <w:rFonts w:eastAsiaTheme="minorHAnsi"/>
          <w:sz w:val="28"/>
          <w:szCs w:val="28"/>
        </w:rPr>
        <w:t>..</w:t>
      </w:r>
      <w:r w:rsidRPr="00C7433B">
        <w:rPr>
          <w:rStyle w:val="22"/>
          <w:rFonts w:eastAsiaTheme="minorHAnsi"/>
          <w:sz w:val="28"/>
          <w:szCs w:val="28"/>
        </w:rPr>
        <w:t>100 МПа, при скалывании по клеевому шву 13 МПа.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C7433B">
        <w:rPr>
          <w:rStyle w:val="22"/>
          <w:rFonts w:eastAsiaTheme="minorHAnsi"/>
          <w:sz w:val="28"/>
          <w:szCs w:val="28"/>
        </w:rPr>
        <w:lastRenderedPageBreak/>
        <w:t>Для склеивания элементов конструкций применяют феноль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ные, резорциновые и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фенолрезорциновые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клеи, обладающие необходимой прочностью, водостойкостью,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биостойкостью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 xml:space="preserve"> и долговечностью. Для стальных элементов деревянных мостов при</w:t>
      </w:r>
      <w:r w:rsidRPr="00C7433B">
        <w:rPr>
          <w:rStyle w:val="22"/>
          <w:rFonts w:eastAsiaTheme="minorHAnsi"/>
          <w:sz w:val="28"/>
          <w:szCs w:val="28"/>
        </w:rPr>
        <w:softHyphen/>
        <w:t>меняют круглые стержни, полосовую сталь, уголки, швелле</w:t>
      </w:r>
      <w:r w:rsidRPr="00C7433B">
        <w:rPr>
          <w:rStyle w:val="22"/>
          <w:rFonts w:eastAsiaTheme="minorHAnsi"/>
          <w:sz w:val="28"/>
          <w:szCs w:val="28"/>
        </w:rPr>
        <w:softHyphen/>
        <w:t xml:space="preserve">ры, </w:t>
      </w:r>
      <w:proofErr w:type="spellStart"/>
      <w:r w:rsidRPr="00C7433B">
        <w:rPr>
          <w:rStyle w:val="22"/>
          <w:rFonts w:eastAsiaTheme="minorHAnsi"/>
          <w:sz w:val="28"/>
          <w:szCs w:val="28"/>
        </w:rPr>
        <w:t>двутавры</w:t>
      </w:r>
      <w:proofErr w:type="spellEnd"/>
      <w:r w:rsidRPr="00C7433B">
        <w:rPr>
          <w:rStyle w:val="22"/>
          <w:rFonts w:eastAsiaTheme="minorHAnsi"/>
          <w:sz w:val="28"/>
          <w:szCs w:val="28"/>
        </w:rPr>
        <w:t>. Широко применяют также гвозди, болты, штыри и скобы.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Pr="00C7433B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</w:p>
    <w:p w:rsidR="003B29A6" w:rsidRDefault="003B29A6" w:rsidP="003B29A6">
      <w:pPr>
        <w:widowControl w:val="0"/>
        <w:numPr>
          <w:ilvl w:val="0"/>
          <w:numId w:val="3"/>
        </w:numPr>
        <w:tabs>
          <w:tab w:val="left" w:pos="1238"/>
        </w:tabs>
        <w:spacing w:after="0" w:line="240" w:lineRule="auto"/>
        <w:ind w:right="-2" w:firstLine="851"/>
        <w:jc w:val="both"/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</w:pPr>
      <w:bookmarkStart w:id="2" w:name="bookmark20"/>
      <w:r w:rsidRPr="00A97D34">
        <w:rPr>
          <w:rStyle w:val="110"/>
          <w:rFonts w:ascii="Times New Roman" w:hAnsi="Times New Roman" w:cs="Times New Roman"/>
          <w:b w:val="0"/>
          <w:bCs w:val="0"/>
          <w:sz w:val="28"/>
          <w:szCs w:val="28"/>
        </w:rPr>
        <w:t>Основные системы деревянных мостов и области их применения</w:t>
      </w:r>
      <w:bookmarkEnd w:id="2"/>
    </w:p>
    <w:p w:rsidR="003B29A6" w:rsidRPr="00A97D34" w:rsidRDefault="003B29A6" w:rsidP="003B29A6">
      <w:pPr>
        <w:tabs>
          <w:tab w:val="left" w:pos="1238"/>
        </w:tabs>
        <w:spacing w:after="0" w:line="240" w:lineRule="auto"/>
        <w:ind w:left="851"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3B29A6" w:rsidRDefault="003B29A6" w:rsidP="003B29A6">
      <w:pPr>
        <w:spacing w:line="240" w:lineRule="auto"/>
        <w:ind w:right="-2" w:firstLine="851"/>
        <w:jc w:val="both"/>
        <w:rPr>
          <w:rStyle w:val="22"/>
          <w:rFonts w:eastAsiaTheme="minorHAnsi"/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В конце XX в. в России строительство деревянных мостов на федеральных автомобильных дорогах практически приостановле</w:t>
      </w:r>
      <w:r w:rsidRPr="00A97D34">
        <w:rPr>
          <w:rStyle w:val="22"/>
          <w:rFonts w:eastAsiaTheme="minorHAnsi"/>
          <w:sz w:val="28"/>
          <w:szCs w:val="28"/>
        </w:rPr>
        <w:softHyphen/>
        <w:t xml:space="preserve">но, велось лишь содержание существующих деревянных мостов, которые сохранились в основном на дорогах местного значения. </w:t>
      </w:r>
    </w:p>
    <w:p w:rsidR="003B29A6" w:rsidRPr="00A97D34" w:rsidRDefault="003B29A6" w:rsidP="003B29A6">
      <w:pPr>
        <w:spacing w:line="240" w:lineRule="auto"/>
        <w:ind w:right="-2" w:firstLine="851"/>
        <w:jc w:val="both"/>
        <w:rPr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По состоянию на 2004 г. деревянные мосты на федеральных доро</w:t>
      </w:r>
      <w:r w:rsidRPr="00A97D34">
        <w:rPr>
          <w:rStyle w:val="22"/>
          <w:rFonts w:eastAsiaTheme="minorHAnsi"/>
          <w:sz w:val="28"/>
          <w:szCs w:val="28"/>
        </w:rPr>
        <w:softHyphen/>
        <w:t>гах Российской Федерации составляли не более 1,5% всех мостов на всей территории. Однако на дорогах местного значения они,</w:t>
      </w:r>
      <w:r>
        <w:rPr>
          <w:rStyle w:val="22"/>
          <w:rFonts w:eastAsiaTheme="minorHAnsi"/>
          <w:sz w:val="28"/>
          <w:szCs w:val="28"/>
        </w:rPr>
        <w:t xml:space="preserve"> </w:t>
      </w:r>
      <w:r w:rsidRPr="00A97D34">
        <w:rPr>
          <w:rStyle w:val="22"/>
          <w:rFonts w:eastAsiaTheme="minorHAnsi"/>
          <w:sz w:val="28"/>
          <w:szCs w:val="28"/>
        </w:rPr>
        <w:t>по-видимому, будут существовать еще долго, возможна и замена их новыми, более современными конструкциями.</w:t>
      </w:r>
    </w:p>
    <w:p w:rsidR="003B29A6" w:rsidRDefault="003B29A6" w:rsidP="003B29A6">
      <w:pPr>
        <w:spacing w:line="240" w:lineRule="auto"/>
        <w:ind w:right="-2" w:firstLine="851"/>
        <w:jc w:val="both"/>
        <w:rPr>
          <w:rStyle w:val="22"/>
          <w:rFonts w:eastAsiaTheme="minorHAnsi"/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На сельских дорогах в лесных регионах Российской Федерации по экономическим соображениям могут найти применение про</w:t>
      </w:r>
      <w:r w:rsidRPr="00A97D34">
        <w:rPr>
          <w:rStyle w:val="22"/>
          <w:rFonts w:eastAsiaTheme="minorHAnsi"/>
          <w:sz w:val="28"/>
          <w:szCs w:val="28"/>
        </w:rPr>
        <w:softHyphen/>
        <w:t xml:space="preserve">стейшие балочные разрезные мосты (рис. 3.6, а). </w:t>
      </w:r>
    </w:p>
    <w:p w:rsidR="003B29A6" w:rsidRPr="00A97D34" w:rsidRDefault="003B29A6" w:rsidP="003B29A6">
      <w:pPr>
        <w:spacing w:line="240" w:lineRule="auto"/>
        <w:ind w:right="-2" w:firstLine="851"/>
        <w:jc w:val="both"/>
        <w:rPr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Они имеют про</w:t>
      </w:r>
      <w:r w:rsidRPr="00A97D34">
        <w:rPr>
          <w:rStyle w:val="22"/>
          <w:rFonts w:eastAsiaTheme="minorHAnsi"/>
          <w:sz w:val="28"/>
          <w:szCs w:val="28"/>
        </w:rPr>
        <w:softHyphen/>
        <w:t>летные строения с несущими конструкциями в виде простых од</w:t>
      </w:r>
      <w:r w:rsidRPr="00A97D34">
        <w:rPr>
          <w:rStyle w:val="22"/>
          <w:rFonts w:eastAsiaTheme="minorHAnsi"/>
          <w:sz w:val="28"/>
          <w:szCs w:val="28"/>
        </w:rPr>
        <w:softHyphen/>
        <w:t>ноярусных, сложных и составных двух- и трехъярусных прогонов, поддерживающих проезжую часть. Эти мосты не требуют больших затрат материалов, имеют простую конструкцию, позволяющую индустриализировать процессы изготовления и возведения моста. При использовании простых прогонов мосты имеют пролеты 6... 8 м, а при использовании составных прогонов или клееных балок — до 24 м.</w:t>
      </w:r>
    </w:p>
    <w:p w:rsidR="003B29A6" w:rsidRPr="00A97D34" w:rsidRDefault="003B29A6" w:rsidP="003B29A6">
      <w:pPr>
        <w:spacing w:line="240" w:lineRule="auto"/>
        <w:ind w:right="-2" w:firstLine="851"/>
        <w:jc w:val="both"/>
        <w:rPr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При необходимости перекрытия больших пролетов по эконо</w:t>
      </w:r>
      <w:r w:rsidRPr="00A97D34">
        <w:rPr>
          <w:rStyle w:val="22"/>
          <w:rFonts w:eastAsiaTheme="minorHAnsi"/>
          <w:sz w:val="28"/>
          <w:szCs w:val="28"/>
        </w:rPr>
        <w:softHyphen/>
        <w:t>мическим соображениям в нынешней России могут быть исполь</w:t>
      </w:r>
      <w:r w:rsidRPr="00A97D34">
        <w:rPr>
          <w:rStyle w:val="22"/>
          <w:rFonts w:eastAsiaTheme="minorHAnsi"/>
          <w:sz w:val="28"/>
          <w:szCs w:val="28"/>
        </w:rPr>
        <w:softHyphen/>
        <w:t>зованы более сложные балочные разрезные пролетные строения с несущими конструкциями в виде решетчатых ферм различных видов.</w:t>
      </w:r>
    </w:p>
    <w:p w:rsidR="003B29A6" w:rsidRDefault="003B29A6" w:rsidP="003B29A6">
      <w:pPr>
        <w:spacing w:line="240" w:lineRule="auto"/>
        <w:ind w:right="-2" w:firstLine="851"/>
        <w:jc w:val="both"/>
        <w:rPr>
          <w:rStyle w:val="22"/>
          <w:rFonts w:eastAsiaTheme="minorHAnsi"/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>Пролеты до 24 м могут быть перекрыты пролетными строени</w:t>
      </w:r>
      <w:r w:rsidRPr="00A97D34">
        <w:rPr>
          <w:rStyle w:val="22"/>
          <w:rFonts w:eastAsiaTheme="minorHAnsi"/>
          <w:sz w:val="28"/>
          <w:szCs w:val="28"/>
        </w:rPr>
        <w:softHyphen/>
        <w:t>ями с ригельно-раскосными фермами (рис. 3.6, б) из бревен или брусьев с металлическими нагельными соединениями. Эти фермы не приспособлены для индустриального изготовления и механи</w:t>
      </w:r>
      <w:r w:rsidRPr="00A97D34">
        <w:rPr>
          <w:rStyle w:val="22"/>
          <w:rFonts w:eastAsiaTheme="minorHAnsi"/>
          <w:sz w:val="28"/>
          <w:szCs w:val="28"/>
        </w:rPr>
        <w:softHyphen/>
        <w:t>зированной сборки, поэтому мосты с фермами этого вида не пер</w:t>
      </w:r>
      <w:r w:rsidRPr="00A97D34">
        <w:rPr>
          <w:rStyle w:val="22"/>
          <w:rFonts w:eastAsiaTheme="minorHAnsi"/>
          <w:sz w:val="28"/>
          <w:szCs w:val="28"/>
        </w:rPr>
        <w:softHyphen/>
        <w:t>спективны.</w:t>
      </w:r>
    </w:p>
    <w:p w:rsidR="003B29A6" w:rsidRDefault="003B29A6" w:rsidP="003B29A6">
      <w:pPr>
        <w:spacing w:line="240" w:lineRule="auto"/>
        <w:ind w:right="-2"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Default="003B29A6" w:rsidP="003B29A6">
      <w:pPr>
        <w:spacing w:line="240" w:lineRule="auto"/>
        <w:ind w:right="-2"/>
        <w:jc w:val="both"/>
        <w:rPr>
          <w:rStyle w:val="22"/>
          <w:rFonts w:eastAsiaTheme="minorHAnsi"/>
          <w:sz w:val="28"/>
          <w:szCs w:val="28"/>
        </w:rPr>
      </w:pPr>
      <w:r>
        <w:rPr>
          <w:rStyle w:val="22"/>
          <w:rFonts w:eastAsiaTheme="minorHAnsi"/>
          <w:noProof/>
          <w:sz w:val="28"/>
          <w:szCs w:val="28"/>
        </w:rPr>
        <w:lastRenderedPageBreak/>
        <w:drawing>
          <wp:inline distT="0" distB="0" distL="0" distR="0" wp14:anchorId="37D1102F" wp14:editId="6A66A82C">
            <wp:extent cx="5931535" cy="394398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Pr="00A97D34" w:rsidRDefault="003B29A6" w:rsidP="003B29A6">
      <w:pPr>
        <w:spacing w:line="240" w:lineRule="auto"/>
        <w:ind w:right="-2" w:firstLine="851"/>
        <w:jc w:val="both"/>
        <w:rPr>
          <w:sz w:val="28"/>
          <w:szCs w:val="28"/>
        </w:rPr>
      </w:pPr>
    </w:p>
    <w:p w:rsidR="003B29A6" w:rsidRPr="00A97D34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 xml:space="preserve">Для перекрытия пролетов до 30 м могут быть применены и пролетные строения с фермами </w:t>
      </w:r>
      <w:proofErr w:type="spellStart"/>
      <w:r w:rsidRPr="00A97D34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A97D34">
        <w:rPr>
          <w:rStyle w:val="22"/>
          <w:rFonts w:eastAsiaTheme="minorHAnsi"/>
          <w:sz w:val="28"/>
          <w:szCs w:val="28"/>
        </w:rPr>
        <w:t>—Журавского (рис. 3.6, в), образуемыми из бревен или брусьев и металлических тяжей в растянутых стойках. Для обеспечения большей надежности и увеличе</w:t>
      </w:r>
      <w:r w:rsidRPr="00A97D34">
        <w:rPr>
          <w:rStyle w:val="22"/>
          <w:rFonts w:eastAsiaTheme="minorHAnsi"/>
          <w:sz w:val="28"/>
          <w:szCs w:val="28"/>
        </w:rPr>
        <w:softHyphen/>
        <w:t xml:space="preserve">ния срока службы нижний и верхний пояс в фермах </w:t>
      </w:r>
      <w:proofErr w:type="spellStart"/>
      <w:r w:rsidRPr="00A97D34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A97D34">
        <w:rPr>
          <w:rStyle w:val="22"/>
          <w:rFonts w:eastAsiaTheme="minorHAnsi"/>
          <w:sz w:val="28"/>
          <w:szCs w:val="28"/>
        </w:rPr>
        <w:t>-Журав</w:t>
      </w:r>
      <w:r w:rsidRPr="00A97D34">
        <w:rPr>
          <w:rStyle w:val="22"/>
          <w:rFonts w:eastAsiaTheme="minorHAnsi"/>
          <w:sz w:val="28"/>
          <w:szCs w:val="28"/>
        </w:rPr>
        <w:softHyphen/>
        <w:t xml:space="preserve">ского следует выполнять металлическими. Фермы </w:t>
      </w:r>
      <w:proofErr w:type="spellStart"/>
      <w:r w:rsidRPr="00A97D34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A97D34">
        <w:rPr>
          <w:rStyle w:val="22"/>
          <w:rFonts w:eastAsiaTheme="minorHAnsi"/>
          <w:sz w:val="28"/>
          <w:szCs w:val="28"/>
        </w:rPr>
        <w:t>-Журавско</w:t>
      </w:r>
      <w:r w:rsidRPr="00A97D34">
        <w:rPr>
          <w:rStyle w:val="22"/>
          <w:rFonts w:eastAsiaTheme="minorHAnsi"/>
          <w:sz w:val="28"/>
          <w:szCs w:val="28"/>
        </w:rPr>
        <w:softHyphen/>
        <w:t>го приспособлены для заводского изготовления и индустриальной сборки.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A97D34">
        <w:rPr>
          <w:rStyle w:val="22"/>
          <w:rFonts w:eastAsiaTheme="minorHAnsi"/>
          <w:sz w:val="28"/>
          <w:szCs w:val="28"/>
        </w:rPr>
        <w:t xml:space="preserve">В районах Сибири в настоящее время находят применение и пролетные строения с дощато-гвоздевыми фермами (рис. 3.6, г). Они проще при изготовлении, но менее долговечны, чем фермы </w:t>
      </w:r>
      <w:proofErr w:type="spellStart"/>
      <w:r w:rsidRPr="00A97D34">
        <w:rPr>
          <w:rStyle w:val="22"/>
          <w:rFonts w:eastAsiaTheme="minorHAnsi"/>
          <w:sz w:val="28"/>
          <w:szCs w:val="28"/>
        </w:rPr>
        <w:t>Гау</w:t>
      </w:r>
      <w:proofErr w:type="spellEnd"/>
      <w:r w:rsidRPr="00A97D34">
        <w:rPr>
          <w:rStyle w:val="22"/>
          <w:rFonts w:eastAsiaTheme="minorHAnsi"/>
          <w:sz w:val="28"/>
          <w:szCs w:val="28"/>
        </w:rPr>
        <w:t>-Журавского. Их применяют в мостах, рассчитанных на огра</w:t>
      </w:r>
      <w:r w:rsidRPr="00A97D34">
        <w:rPr>
          <w:rStyle w:val="22"/>
          <w:rFonts w:eastAsiaTheme="minorHAnsi"/>
          <w:sz w:val="28"/>
          <w:szCs w:val="28"/>
        </w:rPr>
        <w:softHyphen/>
        <w:t>ниченный срок службы. Дощато-гвоздевые фермы позволяют сборку из блоков, изготовленных заранее в цехе или на площадке деревянных мостовых конструкций.</w:t>
      </w:r>
    </w:p>
    <w:p w:rsidR="003B29A6" w:rsidRPr="00344A56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344A56">
        <w:rPr>
          <w:rStyle w:val="22"/>
          <w:rFonts w:eastAsiaTheme="minorHAnsi"/>
          <w:sz w:val="28"/>
          <w:szCs w:val="28"/>
        </w:rPr>
        <w:t>Простейшими деревянными мостами распорной системы являются подкосные мосты (рис. 3.7, а), имевшие в прошлом широ</w:t>
      </w:r>
      <w:r w:rsidRPr="00344A56">
        <w:rPr>
          <w:rStyle w:val="22"/>
          <w:rFonts w:eastAsiaTheme="minorHAnsi"/>
          <w:sz w:val="28"/>
          <w:szCs w:val="28"/>
        </w:rPr>
        <w:softHyphen/>
        <w:t>кое распространение на автомобильных дорогах России. В настоящее время они не применяются, так как не приспособлены для индустриального строительства, но в ряде районов могут найти употребление по экономическим соображениям.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344A56">
        <w:rPr>
          <w:rStyle w:val="22"/>
          <w:rFonts w:eastAsiaTheme="minorHAnsi"/>
          <w:sz w:val="28"/>
          <w:szCs w:val="28"/>
        </w:rPr>
        <w:t xml:space="preserve">К распорным системам также относятся арочные и висячие мосты, которые встречаются на автомобильных дорогах. Арочные деревянные мосты (рис. 3.7, б) бывают целесообразны в горных районах. Деревянными арками можно перекрывать пролеты до 50 м, а при использовании клееных арок — и </w:t>
      </w:r>
      <w:r w:rsidRPr="00344A56">
        <w:rPr>
          <w:rStyle w:val="22"/>
          <w:rFonts w:eastAsiaTheme="minorHAnsi"/>
          <w:sz w:val="28"/>
          <w:szCs w:val="28"/>
        </w:rPr>
        <w:lastRenderedPageBreak/>
        <w:t xml:space="preserve">большие пролеты. Висячие мосты с деревянными балками жесткости, поддерживаемыми стальными канатами, применяют в горных районах для перекрытия препятствий, достигающих </w:t>
      </w:r>
      <w:proofErr w:type="gramStart"/>
      <w:r w:rsidRPr="00344A56">
        <w:rPr>
          <w:rStyle w:val="22"/>
          <w:rFonts w:eastAsiaTheme="minorHAnsi"/>
          <w:sz w:val="28"/>
          <w:szCs w:val="28"/>
        </w:rPr>
        <w:t>80..</w:t>
      </w:r>
      <w:proofErr w:type="gramEnd"/>
      <w:r w:rsidRPr="00344A56">
        <w:rPr>
          <w:rStyle w:val="22"/>
          <w:rFonts w:eastAsiaTheme="minorHAnsi"/>
          <w:sz w:val="28"/>
          <w:szCs w:val="28"/>
        </w:rPr>
        <w:t xml:space="preserve"> .100 м.</w:t>
      </w:r>
    </w:p>
    <w:p w:rsidR="003B29A6" w:rsidRDefault="003B29A6" w:rsidP="003B29A6">
      <w:pPr>
        <w:spacing w:line="240" w:lineRule="auto"/>
        <w:jc w:val="both"/>
        <w:rPr>
          <w:rStyle w:val="22"/>
          <w:rFonts w:eastAsiaTheme="minorHAnsi"/>
          <w:sz w:val="28"/>
          <w:szCs w:val="28"/>
        </w:rPr>
      </w:pPr>
      <w:r>
        <w:rPr>
          <w:rStyle w:val="22"/>
          <w:rFonts w:eastAsiaTheme="minorHAnsi"/>
          <w:noProof/>
          <w:sz w:val="28"/>
          <w:szCs w:val="28"/>
        </w:rPr>
        <w:drawing>
          <wp:inline distT="0" distB="0" distL="0" distR="0" wp14:anchorId="7F4E9CA9" wp14:editId="05DD0931">
            <wp:extent cx="5939790" cy="417449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</w:p>
    <w:p w:rsidR="003B29A6" w:rsidRPr="004340A9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22"/>
          <w:rFonts w:eastAsiaTheme="minorHAnsi"/>
          <w:sz w:val="28"/>
          <w:szCs w:val="28"/>
        </w:rPr>
        <w:t>В деревянных мостах применяются и комбинированные системы. Так, при пролетах до 60 м может быть использована конструкция, состоящая из балки жесткости в виде решетчатой фермы (рис. 3.7, в) и гибкой арки. Возможны также вантовые мосты с балками жесткости из различных деревянных элементов: ферм, коробок.</w:t>
      </w:r>
    </w:p>
    <w:p w:rsidR="003B29A6" w:rsidRPr="004340A9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22"/>
          <w:rFonts w:eastAsiaTheme="minorHAnsi"/>
          <w:sz w:val="28"/>
          <w:szCs w:val="28"/>
        </w:rPr>
        <w:t>Дальнейшее развитие деревянных мостов в современных усло</w:t>
      </w:r>
      <w:r w:rsidRPr="004340A9">
        <w:rPr>
          <w:rStyle w:val="22"/>
          <w:rFonts w:eastAsiaTheme="minorHAnsi"/>
          <w:sz w:val="28"/>
          <w:szCs w:val="28"/>
        </w:rPr>
        <w:softHyphen/>
        <w:t>виях возможно в районах, богатых древесиной, при условии ис</w:t>
      </w:r>
      <w:r w:rsidRPr="004340A9">
        <w:rPr>
          <w:rStyle w:val="22"/>
          <w:rFonts w:eastAsiaTheme="minorHAnsi"/>
          <w:sz w:val="28"/>
          <w:szCs w:val="28"/>
        </w:rPr>
        <w:softHyphen/>
        <w:t>пользования конструктивных решений, приспособленных для индустриального изготовления и строительства. Необходимо ре</w:t>
      </w:r>
      <w:r w:rsidRPr="004340A9">
        <w:rPr>
          <w:rStyle w:val="22"/>
          <w:rFonts w:eastAsiaTheme="minorHAnsi"/>
          <w:sz w:val="28"/>
          <w:szCs w:val="28"/>
        </w:rPr>
        <w:softHyphen/>
        <w:t>шительно отказаться от конструктивных решений, не ориентиро</w:t>
      </w:r>
      <w:r w:rsidRPr="004340A9">
        <w:rPr>
          <w:rStyle w:val="22"/>
          <w:rFonts w:eastAsiaTheme="minorHAnsi"/>
          <w:sz w:val="28"/>
          <w:szCs w:val="28"/>
        </w:rPr>
        <w:softHyphen/>
        <w:t>ванных на широкое применение средств механизации.</w:t>
      </w:r>
    </w:p>
    <w:p w:rsidR="003B29A6" w:rsidRDefault="003B29A6" w:rsidP="003B29A6">
      <w:pPr>
        <w:spacing w:line="240" w:lineRule="auto"/>
        <w:ind w:firstLine="851"/>
        <w:jc w:val="both"/>
        <w:rPr>
          <w:rStyle w:val="22"/>
          <w:rFonts w:eastAsiaTheme="minorHAnsi"/>
          <w:sz w:val="28"/>
          <w:szCs w:val="28"/>
        </w:rPr>
      </w:pPr>
      <w:r w:rsidRPr="004340A9">
        <w:rPr>
          <w:rStyle w:val="22"/>
          <w:rFonts w:eastAsiaTheme="minorHAnsi"/>
          <w:sz w:val="28"/>
          <w:szCs w:val="28"/>
        </w:rPr>
        <w:t>Однако в будущем, по мере восстановления утерянных воз</w:t>
      </w:r>
      <w:r w:rsidRPr="004340A9">
        <w:rPr>
          <w:rStyle w:val="22"/>
          <w:rFonts w:eastAsiaTheme="minorHAnsi"/>
          <w:sz w:val="28"/>
          <w:szCs w:val="28"/>
        </w:rPr>
        <w:softHyphen/>
        <w:t>можностей России, следует ориентироваться на применение в автодорожных мостах на дорогах различного уровня клееной дре</w:t>
      </w:r>
      <w:r w:rsidRPr="004340A9">
        <w:rPr>
          <w:rStyle w:val="22"/>
          <w:rFonts w:eastAsiaTheme="minorHAnsi"/>
          <w:sz w:val="28"/>
          <w:szCs w:val="28"/>
        </w:rPr>
        <w:softHyphen/>
        <w:t xml:space="preserve">весины и разнообразных синтетических материалов. </w:t>
      </w:r>
    </w:p>
    <w:p w:rsidR="003B29A6" w:rsidRPr="004340A9" w:rsidRDefault="003B29A6" w:rsidP="003B29A6">
      <w:pPr>
        <w:spacing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22"/>
          <w:rFonts w:eastAsiaTheme="minorHAnsi"/>
          <w:sz w:val="28"/>
          <w:szCs w:val="28"/>
        </w:rPr>
        <w:t>США, Кана</w:t>
      </w:r>
      <w:r w:rsidRPr="004340A9">
        <w:rPr>
          <w:rStyle w:val="22"/>
          <w:rFonts w:eastAsiaTheme="minorHAnsi"/>
          <w:sz w:val="28"/>
          <w:szCs w:val="28"/>
        </w:rPr>
        <w:softHyphen/>
        <w:t>да и Скандинавские страны в этом направлении значительно ото</w:t>
      </w:r>
      <w:r w:rsidRPr="004340A9">
        <w:rPr>
          <w:rStyle w:val="22"/>
          <w:rFonts w:eastAsiaTheme="minorHAnsi"/>
          <w:sz w:val="28"/>
          <w:szCs w:val="28"/>
        </w:rPr>
        <w:softHyphen/>
        <w:t xml:space="preserve">рвались от России: в начале текущего века в этих странах </w:t>
      </w:r>
      <w:r w:rsidRPr="004340A9">
        <w:rPr>
          <w:rStyle w:val="22"/>
          <w:rFonts w:eastAsiaTheme="minorHAnsi"/>
          <w:sz w:val="28"/>
          <w:szCs w:val="28"/>
        </w:rPr>
        <w:lastRenderedPageBreak/>
        <w:t>постро</w:t>
      </w:r>
      <w:r w:rsidRPr="004340A9">
        <w:rPr>
          <w:rStyle w:val="22"/>
          <w:rFonts w:eastAsiaTheme="minorHAnsi"/>
          <w:sz w:val="28"/>
          <w:szCs w:val="28"/>
        </w:rPr>
        <w:softHyphen/>
        <w:t xml:space="preserve">ены на федеральных дорогах разнообразные балочные и арочные мосты </w:t>
      </w:r>
      <w:proofErr w:type="gramStart"/>
      <w:r w:rsidRPr="004340A9">
        <w:rPr>
          <w:rStyle w:val="22"/>
          <w:rFonts w:eastAsiaTheme="minorHAnsi"/>
          <w:sz w:val="28"/>
          <w:szCs w:val="28"/>
        </w:rPr>
        <w:t>с привлекательным архитектурными формами</w:t>
      </w:r>
      <w:proofErr w:type="gramEnd"/>
      <w:r w:rsidRPr="004340A9">
        <w:rPr>
          <w:rStyle w:val="22"/>
          <w:rFonts w:eastAsiaTheme="minorHAnsi"/>
          <w:sz w:val="28"/>
          <w:szCs w:val="28"/>
        </w:rPr>
        <w:t>.</w:t>
      </w:r>
    </w:p>
    <w:p w:rsidR="003B29A6" w:rsidRDefault="003B29A6" w:rsidP="003B29A6">
      <w:pPr>
        <w:spacing w:after="0" w:line="240" w:lineRule="auto"/>
        <w:ind w:firstLine="851"/>
        <w:jc w:val="both"/>
        <w:rPr>
          <w:rStyle w:val="160"/>
          <w:b w:val="0"/>
          <w:bCs w:val="0"/>
          <w:sz w:val="28"/>
          <w:szCs w:val="28"/>
        </w:rPr>
      </w:pPr>
    </w:p>
    <w:p w:rsidR="003B29A6" w:rsidRDefault="003B29A6" w:rsidP="003B29A6">
      <w:pPr>
        <w:spacing w:after="0" w:line="240" w:lineRule="auto"/>
        <w:ind w:firstLine="851"/>
        <w:jc w:val="both"/>
        <w:rPr>
          <w:rStyle w:val="160"/>
          <w:b w:val="0"/>
          <w:bCs w:val="0"/>
          <w:sz w:val="28"/>
          <w:szCs w:val="28"/>
        </w:rPr>
      </w:pPr>
    </w:p>
    <w:p w:rsidR="003B29A6" w:rsidRDefault="003B29A6" w:rsidP="003B29A6">
      <w:pPr>
        <w:spacing w:after="0" w:line="240" w:lineRule="auto"/>
        <w:ind w:firstLine="851"/>
        <w:jc w:val="both"/>
        <w:rPr>
          <w:rStyle w:val="160"/>
          <w:b w:val="0"/>
          <w:bCs w:val="0"/>
          <w:sz w:val="28"/>
          <w:szCs w:val="28"/>
        </w:rPr>
      </w:pPr>
      <w:r w:rsidRPr="004340A9">
        <w:rPr>
          <w:rStyle w:val="160"/>
          <w:b w:val="0"/>
          <w:bCs w:val="0"/>
          <w:sz w:val="28"/>
          <w:szCs w:val="28"/>
        </w:rPr>
        <w:t>Контрольные вопросы</w:t>
      </w:r>
    </w:p>
    <w:p w:rsidR="003B29A6" w:rsidRPr="004340A9" w:rsidRDefault="003B29A6" w:rsidP="003B29A6">
      <w:pPr>
        <w:spacing w:after="0" w:line="240" w:lineRule="auto"/>
        <w:ind w:firstLine="851"/>
        <w:jc w:val="both"/>
        <w:rPr>
          <w:sz w:val="28"/>
          <w:szCs w:val="28"/>
        </w:rPr>
      </w:pPr>
    </w:p>
    <w:p w:rsidR="003B29A6" w:rsidRPr="004340A9" w:rsidRDefault="003B29A6" w:rsidP="003B29A6">
      <w:pPr>
        <w:widowControl w:val="0"/>
        <w:numPr>
          <w:ilvl w:val="0"/>
          <w:numId w:val="4"/>
        </w:numPr>
        <w:tabs>
          <w:tab w:val="left" w:pos="553"/>
          <w:tab w:val="left" w:pos="1134"/>
        </w:tabs>
        <w:spacing w:after="0"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140"/>
          <w:rFonts w:eastAsiaTheme="minorHAnsi"/>
          <w:sz w:val="28"/>
          <w:szCs w:val="28"/>
        </w:rPr>
        <w:t>Какие требования предъявляются к древесине для автодорожных мостов?</w:t>
      </w:r>
    </w:p>
    <w:p w:rsidR="003B29A6" w:rsidRPr="004340A9" w:rsidRDefault="003B29A6" w:rsidP="003B29A6">
      <w:pPr>
        <w:widowControl w:val="0"/>
        <w:numPr>
          <w:ilvl w:val="0"/>
          <w:numId w:val="4"/>
        </w:numPr>
        <w:tabs>
          <w:tab w:val="left" w:pos="590"/>
          <w:tab w:val="left" w:pos="1134"/>
        </w:tabs>
        <w:spacing w:after="0"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140"/>
          <w:rFonts w:eastAsiaTheme="minorHAnsi"/>
          <w:sz w:val="28"/>
          <w:szCs w:val="28"/>
        </w:rPr>
        <w:t>От каких факторов зависит расчетное сопротивление древесины?</w:t>
      </w:r>
    </w:p>
    <w:p w:rsidR="003B29A6" w:rsidRPr="004340A9" w:rsidRDefault="003B29A6" w:rsidP="003B29A6">
      <w:pPr>
        <w:widowControl w:val="0"/>
        <w:numPr>
          <w:ilvl w:val="0"/>
          <w:numId w:val="4"/>
        </w:numPr>
        <w:tabs>
          <w:tab w:val="left" w:pos="590"/>
          <w:tab w:val="left" w:pos="1134"/>
        </w:tabs>
        <w:spacing w:after="0"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140"/>
          <w:rFonts w:eastAsiaTheme="minorHAnsi"/>
          <w:sz w:val="28"/>
          <w:szCs w:val="28"/>
        </w:rPr>
        <w:t>Какие статические системы применяются в деревянных мостах?</w:t>
      </w:r>
    </w:p>
    <w:p w:rsidR="003B29A6" w:rsidRPr="004340A9" w:rsidRDefault="003B29A6" w:rsidP="003B29A6">
      <w:pPr>
        <w:widowControl w:val="0"/>
        <w:numPr>
          <w:ilvl w:val="0"/>
          <w:numId w:val="4"/>
        </w:numPr>
        <w:tabs>
          <w:tab w:val="left" w:pos="590"/>
          <w:tab w:val="left" w:pos="1134"/>
        </w:tabs>
        <w:spacing w:after="0" w:line="240" w:lineRule="auto"/>
        <w:ind w:firstLine="851"/>
        <w:jc w:val="both"/>
        <w:rPr>
          <w:sz w:val="28"/>
          <w:szCs w:val="28"/>
        </w:rPr>
      </w:pPr>
      <w:r w:rsidRPr="004340A9">
        <w:rPr>
          <w:rStyle w:val="140"/>
          <w:rFonts w:eastAsiaTheme="minorHAnsi"/>
          <w:sz w:val="28"/>
          <w:szCs w:val="28"/>
        </w:rPr>
        <w:t>Каковы области рационального применения деревянных мостов?</w:t>
      </w:r>
    </w:p>
    <w:p w:rsidR="003B29A6" w:rsidRPr="004340A9" w:rsidRDefault="003B29A6" w:rsidP="003B29A6">
      <w:pPr>
        <w:widowControl w:val="0"/>
        <w:numPr>
          <w:ilvl w:val="0"/>
          <w:numId w:val="4"/>
        </w:numPr>
        <w:tabs>
          <w:tab w:val="left" w:pos="590"/>
          <w:tab w:val="left" w:pos="1134"/>
        </w:tabs>
        <w:spacing w:after="0" w:line="240" w:lineRule="auto"/>
        <w:ind w:firstLine="851"/>
        <w:jc w:val="both"/>
        <w:rPr>
          <w:sz w:val="28"/>
          <w:szCs w:val="28"/>
        </w:rPr>
        <w:sectPr w:rsidR="003B29A6" w:rsidRPr="004340A9" w:rsidSect="003F193D"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 w:code="9"/>
          <w:pgMar w:top="1134" w:right="850" w:bottom="1134" w:left="1701" w:header="0" w:footer="507" w:gutter="0"/>
          <w:cols w:space="720"/>
          <w:noEndnote/>
          <w:titlePg/>
          <w:docGrid w:linePitch="360"/>
        </w:sectPr>
      </w:pPr>
      <w:r w:rsidRPr="004340A9">
        <w:rPr>
          <w:rStyle w:val="140"/>
          <w:rFonts w:eastAsiaTheme="minorHAnsi"/>
          <w:sz w:val="28"/>
          <w:szCs w:val="28"/>
        </w:rPr>
        <w:t>Каковы перспективы раз</w:t>
      </w:r>
      <w:r>
        <w:rPr>
          <w:rStyle w:val="140"/>
          <w:rFonts w:eastAsiaTheme="minorHAnsi"/>
          <w:sz w:val="28"/>
          <w:szCs w:val="28"/>
        </w:rPr>
        <w:t>вития деревянных мостов</w:t>
      </w:r>
      <w:bookmarkStart w:id="3" w:name="_GoBack"/>
      <w:bookmarkEnd w:id="3"/>
      <w:r w:rsidRPr="004340A9">
        <w:rPr>
          <w:rStyle w:val="140"/>
          <w:rFonts w:eastAsiaTheme="minorHAnsi"/>
          <w:sz w:val="28"/>
          <w:szCs w:val="28"/>
        </w:rPr>
        <w:t>?</w:t>
      </w:r>
    </w:p>
    <w:p w:rsidR="00E00098" w:rsidRPr="00E00098" w:rsidRDefault="00E00098" w:rsidP="003B29A6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E00098" w:rsidRPr="00E00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940" w:rsidRDefault="00296940" w:rsidP="00E00098">
      <w:pPr>
        <w:spacing w:after="0" w:line="240" w:lineRule="auto"/>
      </w:pPr>
      <w:r>
        <w:separator/>
      </w:r>
    </w:p>
  </w:endnote>
  <w:endnote w:type="continuationSeparator" w:id="0">
    <w:p w:rsidR="00296940" w:rsidRDefault="00296940" w:rsidP="00E00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9A6" w:rsidRDefault="003B29A6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1882123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:rsidR="003B29A6" w:rsidRPr="003F193D" w:rsidRDefault="003B29A6">
        <w:pPr>
          <w:pStyle w:val="a7"/>
          <w:jc w:val="right"/>
          <w:rPr>
            <w:rFonts w:ascii="Arial" w:hAnsi="Arial" w:cs="Arial"/>
            <w:sz w:val="20"/>
            <w:szCs w:val="20"/>
          </w:rPr>
        </w:pPr>
        <w:r w:rsidRPr="003F193D">
          <w:rPr>
            <w:rFonts w:ascii="Arial" w:hAnsi="Arial" w:cs="Arial"/>
            <w:sz w:val="20"/>
            <w:szCs w:val="20"/>
          </w:rPr>
          <w:fldChar w:fldCharType="begin"/>
        </w:r>
        <w:r w:rsidRPr="003F193D">
          <w:rPr>
            <w:rFonts w:ascii="Arial" w:hAnsi="Arial" w:cs="Arial"/>
            <w:sz w:val="20"/>
            <w:szCs w:val="20"/>
          </w:rPr>
          <w:instrText>PAGE   \* MERGEFORMAT</w:instrText>
        </w:r>
        <w:r w:rsidRPr="003F193D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13</w:t>
        </w:r>
        <w:r w:rsidRPr="003F193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3B29A6" w:rsidRDefault="003B29A6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99354"/>
      <w:docPartObj>
        <w:docPartGallery w:val="Page Numbers (Bottom of Page)"/>
        <w:docPartUnique/>
      </w:docPartObj>
    </w:sdtPr>
    <w:sdtContent>
      <w:p w:rsidR="003B29A6" w:rsidRDefault="003B29A6">
        <w:pPr>
          <w:pStyle w:val="a7"/>
          <w:jc w:val="right"/>
        </w:pPr>
        <w:r w:rsidRPr="003F193D">
          <w:rPr>
            <w:rFonts w:ascii="Arial" w:hAnsi="Arial" w:cs="Arial"/>
            <w:sz w:val="20"/>
            <w:szCs w:val="20"/>
          </w:rPr>
          <w:fldChar w:fldCharType="begin"/>
        </w:r>
        <w:r w:rsidRPr="003F193D">
          <w:rPr>
            <w:rFonts w:ascii="Arial" w:hAnsi="Arial" w:cs="Arial"/>
            <w:sz w:val="20"/>
            <w:szCs w:val="20"/>
          </w:rPr>
          <w:instrText>PAGE   \* MERGEFORMAT</w:instrText>
        </w:r>
        <w:r w:rsidRPr="003F193D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1</w:t>
        </w:r>
        <w:r w:rsidRPr="003F193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:rsidR="003B29A6" w:rsidRDefault="003B29A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940" w:rsidRDefault="00296940" w:rsidP="00E00098">
      <w:pPr>
        <w:spacing w:after="0" w:line="240" w:lineRule="auto"/>
      </w:pPr>
      <w:r>
        <w:separator/>
      </w:r>
    </w:p>
  </w:footnote>
  <w:footnote w:type="continuationSeparator" w:id="0">
    <w:p w:rsidR="00296940" w:rsidRDefault="00296940" w:rsidP="00E00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9A6" w:rsidRDefault="003B29A6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E1113"/>
    <w:multiLevelType w:val="multilevel"/>
    <w:tmpl w:val="024A3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402631"/>
    <w:multiLevelType w:val="multilevel"/>
    <w:tmpl w:val="A31A9682"/>
    <w:lvl w:ilvl="0">
      <w:start w:val="1"/>
      <w:numFmt w:val="decimal"/>
      <w:lvlText w:val="3.%1."/>
      <w:lvlJc w:val="left"/>
      <w:rPr>
        <w:rFonts w:ascii="Times New Roman" w:eastAsia="Arial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C50638"/>
    <w:multiLevelType w:val="multilevel"/>
    <w:tmpl w:val="7F989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AB06F5"/>
    <w:multiLevelType w:val="multilevel"/>
    <w:tmpl w:val="2042F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E8E"/>
    <w:rsid w:val="00296940"/>
    <w:rsid w:val="00320FE6"/>
    <w:rsid w:val="003450CE"/>
    <w:rsid w:val="003A1A9F"/>
    <w:rsid w:val="003B29A6"/>
    <w:rsid w:val="009A254A"/>
    <w:rsid w:val="009C2E8E"/>
    <w:rsid w:val="00AD22AA"/>
    <w:rsid w:val="00B73869"/>
    <w:rsid w:val="00BE691C"/>
    <w:rsid w:val="00C17A91"/>
    <w:rsid w:val="00D13A26"/>
    <w:rsid w:val="00E00098"/>
    <w:rsid w:val="00E020D3"/>
    <w:rsid w:val="00EC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8AB60"/>
  <w15:chartTrackingRefBased/>
  <w15:docId w15:val="{1BB176F3-B48C-4B93-9AA7-400B3F7C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000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1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A1A9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E0009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unhideWhenUsed/>
    <w:rsid w:val="00E00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0098"/>
  </w:style>
  <w:style w:type="paragraph" w:styleId="a7">
    <w:name w:val="footer"/>
    <w:basedOn w:val="a"/>
    <w:link w:val="a8"/>
    <w:uiPriority w:val="99"/>
    <w:unhideWhenUsed/>
    <w:rsid w:val="00E00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0098"/>
  </w:style>
  <w:style w:type="character" w:customStyle="1" w:styleId="21">
    <w:name w:val="Основной текст (2)_"/>
    <w:basedOn w:val="a0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1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Заголовок №11_"/>
    <w:basedOn w:val="a0"/>
    <w:rsid w:val="003B29A6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10">
    <w:name w:val="Заголовок №11"/>
    <w:basedOn w:val="11"/>
    <w:rsid w:val="003B29A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5pt">
    <w:name w:val="Основной текст (2) + 9;5 pt;Полужирный;Курсив"/>
    <w:basedOn w:val="21"/>
    <w:rsid w:val="003B29A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3">
    <w:name w:val="Подпись к картинке (2)_"/>
    <w:basedOn w:val="a0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4">
    <w:name w:val="Подпись к картинке (2)"/>
    <w:basedOn w:val="23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">
    <w:name w:val="Подпись к картинке (2) + 9 pt"/>
    <w:basedOn w:val="23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Arial8pt">
    <w:name w:val="Подпись к картинке (2) + Arial;8 pt;Курсив"/>
    <w:basedOn w:val="23"/>
    <w:rsid w:val="003B29A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6">
    <w:name w:val="Основной текст (16)_"/>
    <w:basedOn w:val="a0"/>
    <w:rsid w:val="003B29A6"/>
    <w:rPr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60">
    <w:name w:val="Основной текст (16)"/>
    <w:basedOn w:val="16"/>
    <w:rsid w:val="003B29A6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4">
    <w:name w:val="Основной текст (14)_"/>
    <w:basedOn w:val="a0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40">
    <w:name w:val="Основной текст (14)"/>
    <w:basedOn w:val="14"/>
    <w:rsid w:val="003B29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pt0pt">
    <w:name w:val="Подпись к картинке (2) + 9 pt;Курсив;Интервал 0 pt"/>
    <w:basedOn w:val="23"/>
    <w:rsid w:val="003B29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18"/>
      <w:szCs w:val="1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450">
          <w:marLeft w:val="0"/>
          <w:marRight w:val="0"/>
          <w:marTop w:val="0"/>
          <w:marBottom w:val="0"/>
          <w:divBdr>
            <w:top w:val="single" w:sz="12" w:space="21" w:color="24CF3D"/>
            <w:left w:val="single" w:sz="12" w:space="15" w:color="24CF3D"/>
            <w:bottom w:val="single" w:sz="12" w:space="21" w:color="24CF3D"/>
            <w:right w:val="single" w:sz="12" w:space="15" w:color="24CF3D"/>
          </w:divBdr>
          <w:divsChild>
            <w:div w:id="8596616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1066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84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72013">
                  <w:marLeft w:val="-60"/>
                  <w:marRight w:val="-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2908</Words>
  <Characters>16582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2023-03-26T11:17:00Z</dcterms:created>
  <dcterms:modified xsi:type="dcterms:W3CDTF">2023-03-26T11:25:00Z</dcterms:modified>
</cp:coreProperties>
</file>